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299DD" w14:textId="77777777" w:rsidR="00E62BB4" w:rsidRDefault="00E62BB4" w:rsidP="00E62BB4">
      <w:pPr>
        <w:widowControl w:val="0"/>
        <w:autoSpaceDE w:val="0"/>
        <w:autoSpaceDN w:val="0"/>
        <w:adjustRightInd w:val="0"/>
        <w:rPr>
          <w:rFonts w:cs="Times"/>
          <w:b/>
          <w:color w:val="414141"/>
          <w:sz w:val="28"/>
          <w:szCs w:val="22"/>
          <w:u w:val="single"/>
        </w:rPr>
      </w:pPr>
      <w:r w:rsidRPr="00E62BB4">
        <w:rPr>
          <w:rFonts w:cs="Times"/>
          <w:b/>
          <w:color w:val="414141"/>
          <w:sz w:val="28"/>
          <w:szCs w:val="22"/>
          <w:u w:val="single"/>
        </w:rPr>
        <w:t>The Vietnam War</w:t>
      </w:r>
    </w:p>
    <w:p w14:paraId="0C15A627" w14:textId="77777777" w:rsidR="00E62BB4" w:rsidRPr="00E62BB4" w:rsidRDefault="00E62BB4" w:rsidP="00E62BB4">
      <w:pPr>
        <w:widowControl w:val="0"/>
        <w:autoSpaceDE w:val="0"/>
        <w:autoSpaceDN w:val="0"/>
        <w:adjustRightInd w:val="0"/>
        <w:rPr>
          <w:rFonts w:cs="Times"/>
          <w:b/>
          <w:sz w:val="28"/>
          <w:szCs w:val="22"/>
          <w:u w:val="single"/>
        </w:rPr>
      </w:pPr>
    </w:p>
    <w:p w14:paraId="3593EB2E" w14:textId="77777777" w:rsidR="00E62BB4" w:rsidRDefault="00E62BB4" w:rsidP="00E62BB4">
      <w:pPr>
        <w:widowControl w:val="0"/>
        <w:autoSpaceDE w:val="0"/>
        <w:autoSpaceDN w:val="0"/>
        <w:adjustRightInd w:val="0"/>
        <w:spacing w:line="360" w:lineRule="auto"/>
        <w:rPr>
          <w:rFonts w:cs="Times"/>
          <w:color w:val="414141"/>
          <w:sz w:val="22"/>
          <w:szCs w:val="22"/>
        </w:rPr>
      </w:pPr>
      <w:r w:rsidRPr="00E62BB4">
        <w:rPr>
          <w:rFonts w:cs="Times"/>
          <w:color w:val="414141"/>
          <w:sz w:val="22"/>
          <w:szCs w:val="22"/>
        </w:rPr>
        <w:t>The Vietnam War was one of the longest military conflicts in U.S. history, claiming the lives of more than 58,000 Americans and wounding more than 300,000. Estimates place the number of killed or wounded North and South Vietnamese at roughly four million soldiers and civilians—roughly 10% of the population.</w:t>
      </w:r>
    </w:p>
    <w:p w14:paraId="06B2025B" w14:textId="77777777" w:rsidR="00E62BB4" w:rsidRPr="00E62BB4" w:rsidRDefault="00E62BB4" w:rsidP="00E62BB4">
      <w:pPr>
        <w:widowControl w:val="0"/>
        <w:autoSpaceDE w:val="0"/>
        <w:autoSpaceDN w:val="0"/>
        <w:adjustRightInd w:val="0"/>
        <w:spacing w:line="360" w:lineRule="auto"/>
        <w:rPr>
          <w:rFonts w:cs="Times"/>
          <w:color w:val="414141"/>
          <w:sz w:val="22"/>
          <w:szCs w:val="22"/>
        </w:rPr>
      </w:pPr>
    </w:p>
    <w:p w14:paraId="76110AD6" w14:textId="77777777" w:rsidR="00E62BB4" w:rsidRDefault="00E62BB4" w:rsidP="00E62BB4">
      <w:pPr>
        <w:widowControl w:val="0"/>
        <w:autoSpaceDE w:val="0"/>
        <w:autoSpaceDN w:val="0"/>
        <w:adjustRightInd w:val="0"/>
        <w:spacing w:line="360" w:lineRule="auto"/>
        <w:rPr>
          <w:rFonts w:cs="Times"/>
          <w:color w:val="414141"/>
          <w:sz w:val="22"/>
          <w:szCs w:val="22"/>
        </w:rPr>
      </w:pPr>
      <w:r w:rsidRPr="00E62BB4">
        <w:rPr>
          <w:rFonts w:cs="Times"/>
          <w:color w:val="414141"/>
          <w:sz w:val="22"/>
          <w:szCs w:val="22"/>
        </w:rPr>
        <w:t>In 1959, North and South Vietnam were divided along what is known as the "17th parallel." The North Vietnamese and the National Liberation Front sought to unify the country under Communist rule; the South Vietnamese army struggled to maintain independence. In 1964, the U.S. Congress authorized President Lyndon B. Johnson to take steps "to prevent further aggression" and keep the South Vietnamese government from collapsing, or as Woodrow Wilson once pledged, to "make the world safe for democracy."</w:t>
      </w:r>
    </w:p>
    <w:p w14:paraId="06D9B346" w14:textId="77777777" w:rsidR="00E62BB4" w:rsidRPr="00E62BB4" w:rsidRDefault="00E62BB4" w:rsidP="00E62BB4">
      <w:pPr>
        <w:widowControl w:val="0"/>
        <w:autoSpaceDE w:val="0"/>
        <w:autoSpaceDN w:val="0"/>
        <w:adjustRightInd w:val="0"/>
        <w:spacing w:line="360" w:lineRule="auto"/>
        <w:rPr>
          <w:rFonts w:cs="Times"/>
          <w:color w:val="414141"/>
          <w:sz w:val="22"/>
          <w:szCs w:val="22"/>
        </w:rPr>
      </w:pPr>
    </w:p>
    <w:p w14:paraId="68BF3DE6" w14:textId="77777777" w:rsidR="00E62BB4" w:rsidRDefault="00E62BB4" w:rsidP="00E62BB4">
      <w:pPr>
        <w:widowControl w:val="0"/>
        <w:autoSpaceDE w:val="0"/>
        <w:autoSpaceDN w:val="0"/>
        <w:adjustRightInd w:val="0"/>
        <w:spacing w:line="360" w:lineRule="auto"/>
        <w:rPr>
          <w:rFonts w:cs="Times"/>
          <w:color w:val="414141"/>
          <w:sz w:val="22"/>
          <w:szCs w:val="22"/>
        </w:rPr>
      </w:pPr>
      <w:r w:rsidRPr="00E62BB4">
        <w:rPr>
          <w:rFonts w:cs="Times"/>
          <w:color w:val="414141"/>
          <w:sz w:val="22"/>
          <w:szCs w:val="22"/>
        </w:rPr>
        <w:t xml:space="preserve">In 1965, the U.S. sent ground troops to South Vietnam and began a series of bombing missions over North Vietnam called Operation Rolling Thunder. Densely forested countryside prevented the effective use of tanks, provided cover for </w:t>
      </w:r>
      <w:r w:rsidRPr="00425C99">
        <w:rPr>
          <w:rFonts w:cs="Times"/>
          <w:b/>
          <w:color w:val="414141"/>
          <w:sz w:val="22"/>
          <w:szCs w:val="22"/>
        </w:rPr>
        <w:t>guerrilla</w:t>
      </w:r>
      <w:r w:rsidRPr="00E62BB4">
        <w:rPr>
          <w:rFonts w:cs="Times"/>
          <w:color w:val="414141"/>
          <w:sz w:val="22"/>
          <w:szCs w:val="22"/>
        </w:rPr>
        <w:t xml:space="preserve"> fighters and medical evacuations, and allowed helicopters to transport troops and supplies. By the end of 1966, the U.S. had nearly 400,000 troops fighting in Vietnam; by the start of 1969, the draft was in full force and that number had increased to 540,000.</w:t>
      </w:r>
    </w:p>
    <w:p w14:paraId="0BB6869C" w14:textId="77777777" w:rsidR="00E62BB4" w:rsidRPr="00E62BB4" w:rsidRDefault="00E62BB4" w:rsidP="00E62BB4">
      <w:pPr>
        <w:widowControl w:val="0"/>
        <w:autoSpaceDE w:val="0"/>
        <w:autoSpaceDN w:val="0"/>
        <w:adjustRightInd w:val="0"/>
        <w:spacing w:line="360" w:lineRule="auto"/>
        <w:rPr>
          <w:rFonts w:cs="Times"/>
          <w:color w:val="414141"/>
          <w:sz w:val="22"/>
          <w:szCs w:val="22"/>
        </w:rPr>
      </w:pPr>
    </w:p>
    <w:p w14:paraId="7456D148" w14:textId="77777777" w:rsidR="00E62BB4" w:rsidRDefault="00E62BB4" w:rsidP="00E62BB4">
      <w:pPr>
        <w:widowControl w:val="0"/>
        <w:autoSpaceDE w:val="0"/>
        <w:autoSpaceDN w:val="0"/>
        <w:adjustRightInd w:val="0"/>
        <w:spacing w:line="360" w:lineRule="auto"/>
        <w:rPr>
          <w:rFonts w:cs="Times"/>
          <w:color w:val="414141"/>
          <w:sz w:val="22"/>
          <w:szCs w:val="22"/>
        </w:rPr>
      </w:pPr>
      <w:r w:rsidRPr="00E62BB4">
        <w:rPr>
          <w:rFonts w:cs="Times"/>
          <w:color w:val="414141"/>
          <w:sz w:val="22"/>
          <w:szCs w:val="22"/>
        </w:rPr>
        <w:t xml:space="preserve">In mid-1969, strategies shifted as it became more evident to American soldiers, politicians, and citizens that the U.S. efforts in Vietnam were not </w:t>
      </w:r>
      <w:r w:rsidRPr="00425C99">
        <w:rPr>
          <w:rFonts w:cs="Times"/>
          <w:b/>
          <w:color w:val="414141"/>
          <w:sz w:val="22"/>
          <w:szCs w:val="22"/>
        </w:rPr>
        <w:t>prevailing</w:t>
      </w:r>
      <w:r w:rsidRPr="00E62BB4">
        <w:rPr>
          <w:rFonts w:cs="Times"/>
          <w:color w:val="414141"/>
          <w:sz w:val="22"/>
          <w:szCs w:val="22"/>
        </w:rPr>
        <w:t>. Newly elected President Richard Nixon responded by withdrawing 25,000 troops.</w:t>
      </w:r>
    </w:p>
    <w:p w14:paraId="41A7A35A" w14:textId="77777777" w:rsidR="00E62BB4" w:rsidRPr="00E62BB4" w:rsidRDefault="00E62BB4" w:rsidP="00E62BB4">
      <w:pPr>
        <w:widowControl w:val="0"/>
        <w:autoSpaceDE w:val="0"/>
        <w:autoSpaceDN w:val="0"/>
        <w:adjustRightInd w:val="0"/>
        <w:spacing w:line="360" w:lineRule="auto"/>
        <w:rPr>
          <w:rFonts w:cs="Times"/>
          <w:color w:val="414141"/>
          <w:sz w:val="22"/>
          <w:szCs w:val="22"/>
        </w:rPr>
      </w:pPr>
    </w:p>
    <w:p w14:paraId="5732989F" w14:textId="77777777" w:rsidR="00E62BB4" w:rsidRDefault="00E62BB4" w:rsidP="00E62BB4">
      <w:pPr>
        <w:widowControl w:val="0"/>
        <w:autoSpaceDE w:val="0"/>
        <w:autoSpaceDN w:val="0"/>
        <w:adjustRightInd w:val="0"/>
        <w:spacing w:line="360" w:lineRule="auto"/>
        <w:rPr>
          <w:rFonts w:cs="Times"/>
          <w:color w:val="414141"/>
          <w:sz w:val="22"/>
          <w:szCs w:val="22"/>
        </w:rPr>
      </w:pPr>
      <w:r w:rsidRPr="00E62BB4">
        <w:rPr>
          <w:rFonts w:cs="Times"/>
          <w:color w:val="414141"/>
          <w:sz w:val="22"/>
          <w:szCs w:val="22"/>
        </w:rPr>
        <w:t>Unlike in World War II, there was no front in Vietnam, the danger was pervasive and unrelenting, and the most common measure of "success" was counting the dead bodies of the enemy. The average age of U.S. service members in Vietnam was 19, seven years younger than in WWII, making soldiers even more susceptible to psychological strain.</w:t>
      </w:r>
    </w:p>
    <w:p w14:paraId="4B15FF4D" w14:textId="77777777" w:rsidR="00E62BB4" w:rsidRPr="00E62BB4" w:rsidRDefault="00E62BB4" w:rsidP="00E62BB4">
      <w:pPr>
        <w:widowControl w:val="0"/>
        <w:autoSpaceDE w:val="0"/>
        <w:autoSpaceDN w:val="0"/>
        <w:adjustRightInd w:val="0"/>
        <w:spacing w:line="360" w:lineRule="auto"/>
        <w:rPr>
          <w:rFonts w:cs="Times"/>
          <w:color w:val="414141"/>
          <w:sz w:val="22"/>
          <w:szCs w:val="22"/>
        </w:rPr>
      </w:pPr>
    </w:p>
    <w:p w14:paraId="25F00A43" w14:textId="77777777" w:rsidR="00E62BB4" w:rsidRPr="00E62BB4" w:rsidRDefault="00E62BB4" w:rsidP="00E62BB4">
      <w:pPr>
        <w:widowControl w:val="0"/>
        <w:autoSpaceDE w:val="0"/>
        <w:autoSpaceDN w:val="0"/>
        <w:adjustRightInd w:val="0"/>
        <w:spacing w:line="360" w:lineRule="auto"/>
        <w:rPr>
          <w:rFonts w:cs="Times"/>
          <w:color w:val="414141"/>
          <w:sz w:val="22"/>
          <w:szCs w:val="22"/>
        </w:rPr>
      </w:pPr>
      <w:r w:rsidRPr="00E62BB4">
        <w:rPr>
          <w:rFonts w:cs="Times"/>
          <w:color w:val="414141"/>
          <w:sz w:val="22"/>
          <w:szCs w:val="22"/>
        </w:rPr>
        <w:t xml:space="preserve">Although the war claimed countless Vietnamese civilian </w:t>
      </w:r>
      <w:r w:rsidRPr="00425C99">
        <w:rPr>
          <w:rFonts w:cs="Times"/>
          <w:b/>
          <w:color w:val="414141"/>
          <w:sz w:val="22"/>
          <w:szCs w:val="22"/>
        </w:rPr>
        <w:t>casualties</w:t>
      </w:r>
      <w:r w:rsidRPr="00E62BB4">
        <w:rPr>
          <w:rFonts w:cs="Times"/>
          <w:color w:val="414141"/>
          <w:sz w:val="22"/>
          <w:szCs w:val="22"/>
        </w:rPr>
        <w:t xml:space="preserve">, Americans were shocked when they learned about an incident that occurred in March of 1968. In what is known as the My Lai Massacre, members of a U.S. infantry company slaughtered more than 300 Vietnamese villagers, including women, elderly men, children, and infants. As news of this incident and other failures of </w:t>
      </w:r>
      <w:r w:rsidRPr="00E62BB4">
        <w:rPr>
          <w:rFonts w:cs="Times"/>
          <w:color w:val="414141"/>
          <w:sz w:val="22"/>
          <w:szCs w:val="22"/>
        </w:rPr>
        <w:lastRenderedPageBreak/>
        <w:t>the war broke in Western publications, the American peace movement gained momentum.</w:t>
      </w:r>
    </w:p>
    <w:p w14:paraId="04C6654A" w14:textId="77777777" w:rsidR="00E62BB4" w:rsidRDefault="00E62BB4" w:rsidP="00E62BB4">
      <w:pPr>
        <w:widowControl w:val="0"/>
        <w:autoSpaceDE w:val="0"/>
        <w:autoSpaceDN w:val="0"/>
        <w:adjustRightInd w:val="0"/>
        <w:spacing w:line="360" w:lineRule="auto"/>
        <w:rPr>
          <w:rFonts w:cs="Times"/>
          <w:color w:val="414141"/>
          <w:sz w:val="22"/>
          <w:szCs w:val="22"/>
        </w:rPr>
      </w:pPr>
    </w:p>
    <w:p w14:paraId="4A287D28" w14:textId="77777777" w:rsidR="00E62BB4" w:rsidRPr="00E62BB4" w:rsidRDefault="00E62BB4" w:rsidP="00E62BB4">
      <w:pPr>
        <w:widowControl w:val="0"/>
        <w:autoSpaceDE w:val="0"/>
        <w:autoSpaceDN w:val="0"/>
        <w:adjustRightInd w:val="0"/>
        <w:spacing w:line="360" w:lineRule="auto"/>
        <w:rPr>
          <w:rFonts w:cs="Times"/>
          <w:color w:val="414141"/>
          <w:sz w:val="22"/>
          <w:szCs w:val="22"/>
        </w:rPr>
      </w:pPr>
      <w:r w:rsidRPr="00E62BB4">
        <w:rPr>
          <w:rFonts w:cs="Times"/>
          <w:color w:val="414141"/>
          <w:sz w:val="22"/>
          <w:szCs w:val="22"/>
        </w:rPr>
        <w:t xml:space="preserve">Large antiwar protests spread across America. The morale among troops—particularly those coming home from the war to a country with little empathy for what they had experienced—was low. Suicide, alcoholism, divorce, and unemployment were more </w:t>
      </w:r>
      <w:r w:rsidRPr="00425C99">
        <w:rPr>
          <w:rFonts w:cs="Times"/>
          <w:b/>
          <w:color w:val="414141"/>
          <w:sz w:val="22"/>
          <w:szCs w:val="22"/>
        </w:rPr>
        <w:t>rampant</w:t>
      </w:r>
      <w:r w:rsidRPr="00E62BB4">
        <w:rPr>
          <w:rFonts w:cs="Times"/>
          <w:color w:val="414141"/>
          <w:sz w:val="22"/>
          <w:szCs w:val="22"/>
        </w:rPr>
        <w:t xml:space="preserve"> among veterans of Vietnam than of any other war in U.S. history until then.</w:t>
      </w:r>
    </w:p>
    <w:p w14:paraId="0E5646FE" w14:textId="77777777" w:rsidR="00E62BB4" w:rsidRDefault="00E62BB4" w:rsidP="00E62BB4">
      <w:pPr>
        <w:widowControl w:val="0"/>
        <w:autoSpaceDE w:val="0"/>
        <w:autoSpaceDN w:val="0"/>
        <w:adjustRightInd w:val="0"/>
        <w:spacing w:line="360" w:lineRule="auto"/>
        <w:rPr>
          <w:rFonts w:cs="Times"/>
          <w:color w:val="414141"/>
          <w:sz w:val="22"/>
          <w:szCs w:val="22"/>
        </w:rPr>
      </w:pPr>
    </w:p>
    <w:p w14:paraId="1EEE417D" w14:textId="77777777" w:rsidR="00E62BB4" w:rsidRPr="00E62BB4" w:rsidRDefault="00E62BB4" w:rsidP="00E62BB4">
      <w:pPr>
        <w:widowControl w:val="0"/>
        <w:autoSpaceDE w:val="0"/>
        <w:autoSpaceDN w:val="0"/>
        <w:adjustRightInd w:val="0"/>
        <w:spacing w:line="360" w:lineRule="auto"/>
        <w:rPr>
          <w:rFonts w:cs="Times"/>
          <w:color w:val="414141"/>
          <w:sz w:val="22"/>
          <w:szCs w:val="22"/>
        </w:rPr>
      </w:pPr>
      <w:r w:rsidRPr="00E62BB4">
        <w:rPr>
          <w:rFonts w:cs="Times"/>
          <w:color w:val="414141"/>
          <w:sz w:val="22"/>
          <w:szCs w:val="22"/>
        </w:rPr>
        <w:t xml:space="preserve">In January 1973, the warring governments signed a peace accord, ending open </w:t>
      </w:r>
      <w:r w:rsidRPr="00425C99">
        <w:rPr>
          <w:rFonts w:cs="Times"/>
          <w:b/>
          <w:color w:val="414141"/>
          <w:sz w:val="22"/>
          <w:szCs w:val="22"/>
        </w:rPr>
        <w:t>hostilities</w:t>
      </w:r>
      <w:r w:rsidRPr="00E62BB4">
        <w:rPr>
          <w:rFonts w:cs="Times"/>
          <w:color w:val="414141"/>
          <w:sz w:val="22"/>
          <w:szCs w:val="22"/>
        </w:rPr>
        <w:t xml:space="preserve"> between North Vietnam and the U.S. However, the conflict between Vietnamese forces continued until the fall of Saigon in South Vietnam on April 30, 1975.</w:t>
      </w:r>
    </w:p>
    <w:p w14:paraId="35530944" w14:textId="77777777" w:rsidR="00E62BB4" w:rsidRDefault="00E62BB4" w:rsidP="00E62BB4">
      <w:pPr>
        <w:widowControl w:val="0"/>
        <w:autoSpaceDE w:val="0"/>
        <w:autoSpaceDN w:val="0"/>
        <w:adjustRightInd w:val="0"/>
        <w:spacing w:line="360" w:lineRule="auto"/>
        <w:rPr>
          <w:rFonts w:cs="Times"/>
          <w:color w:val="414141"/>
          <w:sz w:val="22"/>
          <w:szCs w:val="22"/>
        </w:rPr>
      </w:pPr>
    </w:p>
    <w:p w14:paraId="4D9739AA" w14:textId="77777777" w:rsidR="00E62BB4" w:rsidRPr="00E62BB4" w:rsidRDefault="00E62BB4" w:rsidP="00E62BB4">
      <w:pPr>
        <w:widowControl w:val="0"/>
        <w:autoSpaceDE w:val="0"/>
        <w:autoSpaceDN w:val="0"/>
        <w:adjustRightInd w:val="0"/>
        <w:spacing w:line="360" w:lineRule="auto"/>
        <w:rPr>
          <w:rFonts w:cs="Times"/>
          <w:color w:val="414141"/>
          <w:sz w:val="22"/>
          <w:szCs w:val="22"/>
        </w:rPr>
      </w:pPr>
      <w:r w:rsidRPr="00E62BB4">
        <w:rPr>
          <w:rFonts w:cs="Times"/>
          <w:color w:val="414141"/>
          <w:sz w:val="22"/>
          <w:szCs w:val="22"/>
        </w:rPr>
        <w:t>The complexity of the struggle and the reasons for America's involvement are still widely debated. The Vietnam Veterans Memorial in Washington, D.C., is the most famous tribute to the war. Designed by Maya Ying Lin and constructed in 1982, the memorial is a stark black granite wall with the names engraved of American service members killed and missing in the war.</w:t>
      </w:r>
    </w:p>
    <w:p w14:paraId="3D8BFEEE" w14:textId="77777777" w:rsidR="00E62BB4" w:rsidRDefault="00E62BB4" w:rsidP="00E62BB4">
      <w:pPr>
        <w:widowControl w:val="0"/>
        <w:autoSpaceDE w:val="0"/>
        <w:autoSpaceDN w:val="0"/>
        <w:adjustRightInd w:val="0"/>
        <w:spacing w:line="360" w:lineRule="auto"/>
        <w:ind w:left="800" w:hanging="800"/>
        <w:rPr>
          <w:rFonts w:cs="Times"/>
          <w:i/>
          <w:iCs/>
          <w:color w:val="414141"/>
          <w:sz w:val="22"/>
          <w:szCs w:val="22"/>
        </w:rPr>
      </w:pPr>
    </w:p>
    <w:p w14:paraId="3EBFD7F0" w14:textId="77777777" w:rsidR="00E62BB4" w:rsidRPr="00E62BB4" w:rsidRDefault="00E62BB4" w:rsidP="00E62BB4">
      <w:pPr>
        <w:widowControl w:val="0"/>
        <w:autoSpaceDE w:val="0"/>
        <w:autoSpaceDN w:val="0"/>
        <w:adjustRightInd w:val="0"/>
        <w:spacing w:line="360" w:lineRule="auto"/>
        <w:ind w:left="800" w:hanging="800"/>
        <w:rPr>
          <w:rFonts w:cs="Times"/>
          <w:color w:val="414141"/>
          <w:sz w:val="22"/>
          <w:szCs w:val="22"/>
        </w:rPr>
      </w:pPr>
      <w:r w:rsidRPr="00E62BB4">
        <w:rPr>
          <w:rFonts w:cs="Times"/>
          <w:i/>
          <w:iCs/>
          <w:color w:val="414141"/>
          <w:sz w:val="22"/>
          <w:szCs w:val="22"/>
        </w:rPr>
        <w:t>"War is hell, but that's not the half of it, because war is also mystery and terror and adventure and courage and discovery and holiness and pity and despair and longing and love. War is nasty; war is fun. War is thrilling; war is drudgery. War makes you a man; war makes you dead."</w:t>
      </w:r>
    </w:p>
    <w:p w14:paraId="60CBE61B" w14:textId="77777777" w:rsidR="00AC7847" w:rsidRDefault="00E62BB4" w:rsidP="00E62BB4">
      <w:pPr>
        <w:spacing w:line="360" w:lineRule="auto"/>
        <w:jc w:val="center"/>
        <w:rPr>
          <w:rFonts w:cs="Times"/>
          <w:i/>
          <w:iCs/>
          <w:color w:val="414141"/>
          <w:sz w:val="22"/>
          <w:szCs w:val="22"/>
        </w:rPr>
      </w:pPr>
      <w:r w:rsidRPr="00E62BB4">
        <w:rPr>
          <w:rFonts w:cs="Times"/>
          <w:color w:val="414141"/>
          <w:sz w:val="22"/>
          <w:szCs w:val="22"/>
        </w:rPr>
        <w:t xml:space="preserve">—Tim O'Brien, from </w:t>
      </w:r>
      <w:r w:rsidRPr="00E62BB4">
        <w:rPr>
          <w:rFonts w:cs="Times"/>
          <w:i/>
          <w:iCs/>
          <w:color w:val="414141"/>
          <w:sz w:val="22"/>
          <w:szCs w:val="22"/>
        </w:rPr>
        <w:t>The Things They Carried</w:t>
      </w:r>
    </w:p>
    <w:p w14:paraId="0947846F" w14:textId="77777777" w:rsidR="00425C99" w:rsidRDefault="00425C99" w:rsidP="00E62BB4">
      <w:pPr>
        <w:spacing w:line="360" w:lineRule="auto"/>
        <w:jc w:val="center"/>
        <w:rPr>
          <w:rFonts w:cs="Times"/>
          <w:i/>
          <w:iCs/>
          <w:color w:val="414141"/>
          <w:sz w:val="22"/>
          <w:szCs w:val="22"/>
        </w:rPr>
      </w:pPr>
    </w:p>
    <w:p w14:paraId="17B05C03" w14:textId="77777777" w:rsidR="00425C99" w:rsidRDefault="00425C99" w:rsidP="00E62BB4">
      <w:pPr>
        <w:spacing w:line="360" w:lineRule="auto"/>
        <w:jc w:val="center"/>
        <w:rPr>
          <w:rFonts w:cs="Times"/>
          <w:i/>
          <w:iCs/>
          <w:color w:val="414141"/>
          <w:sz w:val="22"/>
          <w:szCs w:val="22"/>
        </w:rPr>
      </w:pPr>
    </w:p>
    <w:p w14:paraId="63C68FB7" w14:textId="77777777" w:rsidR="00425C99" w:rsidRDefault="00425C99" w:rsidP="00E62BB4">
      <w:pPr>
        <w:spacing w:line="360" w:lineRule="auto"/>
        <w:jc w:val="center"/>
        <w:rPr>
          <w:rFonts w:cs="Times"/>
          <w:i/>
          <w:iCs/>
          <w:color w:val="414141"/>
          <w:sz w:val="22"/>
          <w:szCs w:val="22"/>
        </w:rPr>
      </w:pPr>
    </w:p>
    <w:p w14:paraId="53845B43" w14:textId="77777777" w:rsidR="00425C99" w:rsidRDefault="00425C99" w:rsidP="00E62BB4">
      <w:pPr>
        <w:spacing w:line="360" w:lineRule="auto"/>
        <w:jc w:val="center"/>
        <w:rPr>
          <w:rFonts w:cs="Times"/>
          <w:i/>
          <w:iCs/>
          <w:color w:val="414141"/>
          <w:sz w:val="22"/>
          <w:szCs w:val="22"/>
        </w:rPr>
      </w:pPr>
    </w:p>
    <w:p w14:paraId="17ADF5E1" w14:textId="77777777" w:rsidR="00425C99" w:rsidRDefault="00425C99" w:rsidP="00E62BB4">
      <w:pPr>
        <w:spacing w:line="360" w:lineRule="auto"/>
        <w:jc w:val="center"/>
        <w:rPr>
          <w:rFonts w:cs="Times"/>
          <w:i/>
          <w:iCs/>
          <w:color w:val="414141"/>
          <w:sz w:val="22"/>
          <w:szCs w:val="22"/>
        </w:rPr>
      </w:pPr>
    </w:p>
    <w:p w14:paraId="07BE78BB" w14:textId="77777777" w:rsidR="00425C99" w:rsidRDefault="00425C99" w:rsidP="00E62BB4">
      <w:pPr>
        <w:spacing w:line="360" w:lineRule="auto"/>
        <w:jc w:val="center"/>
        <w:rPr>
          <w:rFonts w:cs="Times"/>
          <w:i/>
          <w:iCs/>
          <w:color w:val="414141"/>
          <w:sz w:val="22"/>
          <w:szCs w:val="22"/>
        </w:rPr>
      </w:pPr>
    </w:p>
    <w:p w14:paraId="312A560E" w14:textId="77777777" w:rsidR="00425C99" w:rsidRDefault="00425C99" w:rsidP="00E62BB4">
      <w:pPr>
        <w:spacing w:line="360" w:lineRule="auto"/>
        <w:jc w:val="center"/>
        <w:rPr>
          <w:rFonts w:cs="Times"/>
          <w:i/>
          <w:iCs/>
          <w:color w:val="414141"/>
          <w:sz w:val="22"/>
          <w:szCs w:val="22"/>
        </w:rPr>
      </w:pPr>
    </w:p>
    <w:p w14:paraId="403432CC" w14:textId="77777777" w:rsidR="00425C99" w:rsidRDefault="00425C99" w:rsidP="00E62BB4">
      <w:pPr>
        <w:spacing w:line="360" w:lineRule="auto"/>
        <w:jc w:val="center"/>
        <w:rPr>
          <w:rFonts w:cs="Times"/>
          <w:i/>
          <w:iCs/>
          <w:color w:val="414141"/>
          <w:sz w:val="22"/>
          <w:szCs w:val="22"/>
        </w:rPr>
      </w:pPr>
    </w:p>
    <w:p w14:paraId="2D8DA28A" w14:textId="77777777" w:rsidR="00425C99" w:rsidRDefault="00425C99" w:rsidP="00E62BB4">
      <w:pPr>
        <w:spacing w:line="360" w:lineRule="auto"/>
        <w:jc w:val="center"/>
        <w:rPr>
          <w:rFonts w:cs="Times"/>
          <w:i/>
          <w:iCs/>
          <w:color w:val="414141"/>
          <w:sz w:val="22"/>
          <w:szCs w:val="22"/>
        </w:rPr>
      </w:pPr>
    </w:p>
    <w:p w14:paraId="2DA14739" w14:textId="77777777" w:rsidR="00425C99" w:rsidRDefault="00425C99" w:rsidP="00E62BB4">
      <w:pPr>
        <w:spacing w:line="360" w:lineRule="auto"/>
        <w:jc w:val="center"/>
        <w:rPr>
          <w:rFonts w:cs="Times"/>
          <w:i/>
          <w:iCs/>
          <w:color w:val="414141"/>
          <w:sz w:val="22"/>
          <w:szCs w:val="22"/>
        </w:rPr>
      </w:pPr>
    </w:p>
    <w:p w14:paraId="1F362D4D" w14:textId="77777777" w:rsidR="00425C99" w:rsidRDefault="00425C99" w:rsidP="00E62BB4">
      <w:pPr>
        <w:spacing w:line="360" w:lineRule="auto"/>
        <w:jc w:val="center"/>
        <w:rPr>
          <w:rFonts w:cs="Times"/>
          <w:i/>
          <w:iCs/>
          <w:color w:val="414141"/>
          <w:sz w:val="22"/>
          <w:szCs w:val="22"/>
        </w:rPr>
      </w:pPr>
    </w:p>
    <w:p w14:paraId="7C74A368" w14:textId="77777777" w:rsidR="00425C99" w:rsidRDefault="00425C99" w:rsidP="00E62BB4">
      <w:pPr>
        <w:spacing w:line="360" w:lineRule="auto"/>
        <w:jc w:val="center"/>
        <w:rPr>
          <w:rFonts w:cs="Times"/>
          <w:i/>
          <w:iCs/>
          <w:color w:val="414141"/>
          <w:sz w:val="22"/>
          <w:szCs w:val="22"/>
        </w:rPr>
      </w:pPr>
    </w:p>
    <w:p w14:paraId="21ADD514" w14:textId="77777777" w:rsidR="00425C99" w:rsidRDefault="00425C99" w:rsidP="00E62BB4">
      <w:pPr>
        <w:spacing w:line="360" w:lineRule="auto"/>
        <w:jc w:val="center"/>
        <w:rPr>
          <w:rFonts w:cs="Times"/>
          <w:i/>
          <w:iCs/>
          <w:color w:val="414141"/>
          <w:sz w:val="22"/>
          <w:szCs w:val="22"/>
        </w:rPr>
      </w:pPr>
    </w:p>
    <w:p w14:paraId="24D42354" w14:textId="77777777" w:rsidR="00425C99" w:rsidRPr="00425C99" w:rsidRDefault="00425C99" w:rsidP="00425C99">
      <w:pPr>
        <w:spacing w:line="276" w:lineRule="auto"/>
        <w:jc w:val="center"/>
        <w:rPr>
          <w:rFonts w:ascii="American Typewriter" w:hAnsi="American Typewriter" w:cs="Times"/>
          <w:b/>
          <w:iCs/>
          <w:color w:val="414141"/>
          <w:sz w:val="24"/>
          <w:szCs w:val="22"/>
        </w:rPr>
      </w:pPr>
      <w:r w:rsidRPr="00425C99">
        <w:rPr>
          <w:rFonts w:ascii="American Typewriter" w:hAnsi="American Typewriter" w:cs="Times"/>
          <w:b/>
          <w:iCs/>
          <w:color w:val="414141"/>
          <w:sz w:val="24"/>
          <w:szCs w:val="22"/>
        </w:rPr>
        <w:t>THE VIETNAM WAR</w:t>
      </w:r>
    </w:p>
    <w:p w14:paraId="795C16CB" w14:textId="77777777" w:rsidR="00425C99" w:rsidRDefault="00425C99" w:rsidP="00425C99">
      <w:pPr>
        <w:spacing w:line="276" w:lineRule="auto"/>
        <w:rPr>
          <w:rFonts w:cs="Times"/>
          <w:b/>
          <w:iCs/>
          <w:color w:val="414141"/>
          <w:sz w:val="22"/>
          <w:szCs w:val="22"/>
        </w:rPr>
      </w:pPr>
      <w:r>
        <w:rPr>
          <w:rFonts w:cs="Times"/>
          <w:b/>
          <w:iCs/>
          <w:noProof/>
          <w:color w:val="414141"/>
          <w:sz w:val="22"/>
          <w:szCs w:val="22"/>
        </w:rPr>
        <mc:AlternateContent>
          <mc:Choice Requires="wps">
            <w:drawing>
              <wp:anchor distT="0" distB="0" distL="114300" distR="114300" simplePos="0" relativeHeight="251659264" behindDoc="0" locked="0" layoutInCell="1" allowOverlap="1" wp14:anchorId="639B1CF5" wp14:editId="50B2DF89">
                <wp:simplePos x="0" y="0"/>
                <wp:positionH relativeFrom="column">
                  <wp:posOffset>-457200</wp:posOffset>
                </wp:positionH>
                <wp:positionV relativeFrom="paragraph">
                  <wp:posOffset>-571500</wp:posOffset>
                </wp:positionV>
                <wp:extent cx="68580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366042" w14:textId="77777777" w:rsidR="00C91FD8" w:rsidRDefault="00C91FD8">
                            <w:r>
                              <w:t xml:space="preserve">NAME: </w:t>
                            </w:r>
                            <w:r>
                              <w:tab/>
                            </w:r>
                            <w:r>
                              <w:tab/>
                            </w:r>
                            <w:r>
                              <w:tab/>
                            </w:r>
                            <w:r>
                              <w:tab/>
                            </w:r>
                            <w:r>
                              <w:tab/>
                            </w:r>
                            <w:r>
                              <w:tab/>
                            </w:r>
                            <w:r>
                              <w:tab/>
                            </w:r>
                            <w:r>
                              <w:tab/>
                            </w:r>
                            <w:r>
                              <w:tab/>
                            </w:r>
                            <w:r>
                              <w:tab/>
                            </w:r>
                            <w:r>
                              <w:tab/>
                            </w:r>
                            <w:r>
                              <w:tab/>
                              <w:t>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5.95pt;margin-top:-44.95pt;width:54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" filled="f" stroked="f">
                <v:textbox>
                  <w:txbxContent>
                    <w:p w14:paraId="79366042" w14:textId="77777777" w:rsidR="00C91FD8" w:rsidRDefault="00C91FD8">
                      <w:r>
                        <w:t xml:space="preserve">NAME: </w:t>
                      </w:r>
                      <w:r>
                        <w:tab/>
                      </w:r>
                      <w:r>
                        <w:tab/>
                      </w:r>
                      <w:r>
                        <w:tab/>
                      </w:r>
                      <w:r>
                        <w:tab/>
                      </w:r>
                      <w:r>
                        <w:tab/>
                      </w:r>
                      <w:r>
                        <w:tab/>
                      </w:r>
                      <w:r>
                        <w:tab/>
                      </w:r>
                      <w:r>
                        <w:tab/>
                      </w:r>
                      <w:r>
                        <w:tab/>
                      </w:r>
                      <w:r>
                        <w:tab/>
                      </w:r>
                      <w:r>
                        <w:tab/>
                      </w:r>
                      <w:r>
                        <w:tab/>
                        <w:t>DUE:</w:t>
                      </w:r>
                    </w:p>
                  </w:txbxContent>
                </v:textbox>
                <w10:wrap type="square"/>
              </v:shape>
            </w:pict>
          </mc:Fallback>
        </mc:AlternateContent>
      </w:r>
      <w:r>
        <w:rPr>
          <w:rFonts w:cs="Times"/>
          <w:b/>
          <w:iCs/>
          <w:color w:val="414141"/>
          <w:sz w:val="22"/>
          <w:szCs w:val="22"/>
        </w:rPr>
        <w:t xml:space="preserve">DIRECTIONS: After reading the short article with background information on the Vietnam War, please carefully and thoroughly complete each section of this handout.   </w:t>
      </w:r>
    </w:p>
    <w:p w14:paraId="5CE35C4F" w14:textId="77777777" w:rsidR="00425C99" w:rsidRDefault="00425C99" w:rsidP="00425C99">
      <w:pPr>
        <w:spacing w:line="360" w:lineRule="auto"/>
        <w:rPr>
          <w:rFonts w:cs="Times"/>
          <w:b/>
          <w:iCs/>
          <w:color w:val="414141"/>
          <w:sz w:val="22"/>
          <w:szCs w:val="22"/>
        </w:rPr>
      </w:pPr>
    </w:p>
    <w:p w14:paraId="19593890" w14:textId="77777777" w:rsidR="00425C99" w:rsidRDefault="00425C99" w:rsidP="00425C99">
      <w:pPr>
        <w:spacing w:line="360" w:lineRule="auto"/>
        <w:rPr>
          <w:rFonts w:cs="Times"/>
          <w:iCs/>
          <w:color w:val="414141"/>
          <w:sz w:val="22"/>
          <w:szCs w:val="22"/>
        </w:rPr>
      </w:pPr>
      <w:r>
        <w:rPr>
          <w:rFonts w:cs="Times"/>
          <w:b/>
          <w:iCs/>
          <w:color w:val="414141"/>
          <w:sz w:val="22"/>
          <w:szCs w:val="22"/>
        </w:rPr>
        <w:t>PART ONE: VOCABULARY</w:t>
      </w:r>
    </w:p>
    <w:p w14:paraId="0EDBBB71" w14:textId="77777777" w:rsidR="00425C99" w:rsidRDefault="00425C99" w:rsidP="00425C99">
      <w:pPr>
        <w:spacing w:line="360" w:lineRule="auto"/>
        <w:rPr>
          <w:rFonts w:cs="Times"/>
          <w:iCs/>
          <w:color w:val="414141"/>
          <w:sz w:val="22"/>
          <w:szCs w:val="22"/>
        </w:rPr>
      </w:pPr>
    </w:p>
    <w:tbl>
      <w:tblPr>
        <w:tblStyle w:val="TableGrid"/>
        <w:tblW w:w="10325" w:type="dxa"/>
        <w:tblInd w:w="-324" w:type="dxa"/>
        <w:tblLook w:val="04A0" w:firstRow="1" w:lastRow="0" w:firstColumn="1" w:lastColumn="0" w:noHBand="0" w:noVBand="1"/>
      </w:tblPr>
      <w:tblGrid>
        <w:gridCol w:w="5648"/>
        <w:gridCol w:w="4677"/>
      </w:tblGrid>
      <w:tr w:rsidR="00425C99" w14:paraId="21CAC55E" w14:textId="77777777" w:rsidTr="00425C99">
        <w:trPr>
          <w:trHeight w:val="474"/>
        </w:trPr>
        <w:tc>
          <w:tcPr>
            <w:tcW w:w="5648" w:type="dxa"/>
          </w:tcPr>
          <w:p w14:paraId="1EB28A56" w14:textId="77777777" w:rsidR="00425C99" w:rsidRDefault="00425C99" w:rsidP="00425C99">
            <w:pPr>
              <w:tabs>
                <w:tab w:val="left" w:pos="1217"/>
              </w:tabs>
              <w:spacing w:line="360" w:lineRule="auto"/>
              <w:rPr>
                <w:rFonts w:cs="Times"/>
                <w:iCs/>
                <w:color w:val="414141"/>
                <w:sz w:val="22"/>
                <w:szCs w:val="22"/>
              </w:rPr>
            </w:pPr>
            <w:r>
              <w:rPr>
                <w:rFonts w:cs="Times"/>
                <w:iCs/>
                <w:color w:val="414141"/>
                <w:sz w:val="22"/>
                <w:szCs w:val="22"/>
              </w:rPr>
              <w:tab/>
              <w:t xml:space="preserve">             Word in Context </w:t>
            </w:r>
          </w:p>
        </w:tc>
        <w:tc>
          <w:tcPr>
            <w:tcW w:w="4677" w:type="dxa"/>
          </w:tcPr>
          <w:p w14:paraId="4271C621" w14:textId="77777777" w:rsidR="00425C99" w:rsidRDefault="00425C99" w:rsidP="00425C99">
            <w:pPr>
              <w:spacing w:line="360" w:lineRule="auto"/>
              <w:jc w:val="center"/>
              <w:rPr>
                <w:rFonts w:cs="Times"/>
                <w:iCs/>
                <w:color w:val="414141"/>
                <w:sz w:val="22"/>
                <w:szCs w:val="22"/>
              </w:rPr>
            </w:pPr>
            <w:r>
              <w:rPr>
                <w:rFonts w:cs="Times"/>
                <w:iCs/>
                <w:color w:val="414141"/>
                <w:sz w:val="22"/>
                <w:szCs w:val="22"/>
              </w:rPr>
              <w:t xml:space="preserve">Definition </w:t>
            </w:r>
          </w:p>
        </w:tc>
      </w:tr>
      <w:tr w:rsidR="00425C99" w14:paraId="75F4BC0A" w14:textId="77777777" w:rsidTr="00425C99">
        <w:trPr>
          <w:trHeight w:val="1075"/>
        </w:trPr>
        <w:tc>
          <w:tcPr>
            <w:tcW w:w="5648" w:type="dxa"/>
          </w:tcPr>
          <w:p w14:paraId="7B0277C5" w14:textId="77777777" w:rsidR="00425C99" w:rsidRDefault="00425C99" w:rsidP="00425C99">
            <w:pPr>
              <w:spacing w:line="276" w:lineRule="auto"/>
              <w:rPr>
                <w:rFonts w:cs="Times"/>
                <w:iCs/>
                <w:color w:val="414141"/>
                <w:sz w:val="22"/>
                <w:szCs w:val="22"/>
              </w:rPr>
            </w:pPr>
            <w:r>
              <w:rPr>
                <w:rFonts w:cs="Times"/>
                <w:iCs/>
                <w:color w:val="414141"/>
                <w:sz w:val="22"/>
                <w:szCs w:val="22"/>
              </w:rPr>
              <w:t xml:space="preserve">1. </w:t>
            </w:r>
            <w:r w:rsidRPr="00E62BB4">
              <w:rPr>
                <w:rFonts w:cs="Times"/>
                <w:color w:val="414141"/>
                <w:sz w:val="22"/>
                <w:szCs w:val="22"/>
              </w:rPr>
              <w:t xml:space="preserve">Densely forested countryside prevented the effective use of tanks, provided cover for </w:t>
            </w:r>
            <w:r w:rsidRPr="00425C99">
              <w:rPr>
                <w:rFonts w:cs="Times"/>
                <w:b/>
                <w:color w:val="414141"/>
                <w:sz w:val="22"/>
                <w:szCs w:val="22"/>
                <w:u w:val="single"/>
              </w:rPr>
              <w:t>guerrilla</w:t>
            </w:r>
            <w:r w:rsidRPr="00E62BB4">
              <w:rPr>
                <w:rFonts w:cs="Times"/>
                <w:color w:val="414141"/>
                <w:sz w:val="22"/>
                <w:szCs w:val="22"/>
              </w:rPr>
              <w:t xml:space="preserve"> fighters</w:t>
            </w:r>
          </w:p>
        </w:tc>
        <w:tc>
          <w:tcPr>
            <w:tcW w:w="4677" w:type="dxa"/>
          </w:tcPr>
          <w:p w14:paraId="28B9AB7E" w14:textId="77777777" w:rsidR="00425C99" w:rsidRDefault="00425C99" w:rsidP="00425C99">
            <w:pPr>
              <w:spacing w:line="360" w:lineRule="auto"/>
              <w:rPr>
                <w:rFonts w:cs="Times"/>
                <w:iCs/>
                <w:color w:val="414141"/>
                <w:sz w:val="22"/>
                <w:szCs w:val="22"/>
              </w:rPr>
            </w:pPr>
          </w:p>
        </w:tc>
      </w:tr>
      <w:tr w:rsidR="00425C99" w14:paraId="388D15AE" w14:textId="77777777" w:rsidTr="00425C99">
        <w:trPr>
          <w:trHeight w:val="1101"/>
        </w:trPr>
        <w:tc>
          <w:tcPr>
            <w:tcW w:w="5648" w:type="dxa"/>
          </w:tcPr>
          <w:p w14:paraId="48DEBF79" w14:textId="77777777" w:rsidR="00425C99" w:rsidRDefault="00425C99" w:rsidP="00425C99">
            <w:pPr>
              <w:spacing w:line="276" w:lineRule="auto"/>
              <w:rPr>
                <w:rFonts w:cs="Times"/>
                <w:iCs/>
                <w:color w:val="414141"/>
                <w:sz w:val="22"/>
                <w:szCs w:val="22"/>
              </w:rPr>
            </w:pPr>
            <w:r>
              <w:rPr>
                <w:rFonts w:cs="Times"/>
                <w:iCs/>
                <w:color w:val="414141"/>
                <w:sz w:val="22"/>
                <w:szCs w:val="22"/>
              </w:rPr>
              <w:t>2.</w:t>
            </w:r>
            <w:r w:rsidRPr="00E62BB4">
              <w:rPr>
                <w:rFonts w:cs="Times"/>
                <w:color w:val="414141"/>
                <w:sz w:val="22"/>
                <w:szCs w:val="22"/>
              </w:rPr>
              <w:t xml:space="preserve"> In mid-1969, strategies shifted as it became more evident to American soldiers, politicians, and citizens that the U.S. efforts in Vietnam were not </w:t>
            </w:r>
            <w:r w:rsidRPr="00425C99">
              <w:rPr>
                <w:rFonts w:cs="Times"/>
                <w:b/>
                <w:color w:val="414141"/>
                <w:sz w:val="22"/>
                <w:szCs w:val="22"/>
                <w:u w:val="single"/>
              </w:rPr>
              <w:t>prevailing</w:t>
            </w:r>
            <w:r>
              <w:rPr>
                <w:rFonts w:cs="Times"/>
                <w:b/>
                <w:color w:val="414141"/>
                <w:sz w:val="22"/>
                <w:szCs w:val="22"/>
              </w:rPr>
              <w:t>.</w:t>
            </w:r>
          </w:p>
        </w:tc>
        <w:tc>
          <w:tcPr>
            <w:tcW w:w="4677" w:type="dxa"/>
          </w:tcPr>
          <w:p w14:paraId="246457E8" w14:textId="77777777" w:rsidR="00425C99" w:rsidRDefault="00425C99" w:rsidP="00425C99">
            <w:pPr>
              <w:spacing w:line="360" w:lineRule="auto"/>
              <w:rPr>
                <w:rFonts w:cs="Times"/>
                <w:iCs/>
                <w:color w:val="414141"/>
                <w:sz w:val="22"/>
                <w:szCs w:val="22"/>
              </w:rPr>
            </w:pPr>
          </w:p>
        </w:tc>
      </w:tr>
      <w:tr w:rsidR="00425C99" w14:paraId="79CD7C8B" w14:textId="77777777" w:rsidTr="00425C99">
        <w:trPr>
          <w:trHeight w:val="1101"/>
        </w:trPr>
        <w:tc>
          <w:tcPr>
            <w:tcW w:w="5648" w:type="dxa"/>
          </w:tcPr>
          <w:p w14:paraId="1785891C" w14:textId="77777777" w:rsidR="00425C99" w:rsidRDefault="00425C99" w:rsidP="00425C99">
            <w:pPr>
              <w:spacing w:line="276" w:lineRule="auto"/>
              <w:rPr>
                <w:rFonts w:cs="Times"/>
                <w:color w:val="414141"/>
                <w:sz w:val="22"/>
                <w:szCs w:val="22"/>
              </w:rPr>
            </w:pPr>
            <w:r>
              <w:rPr>
                <w:rFonts w:cs="Times"/>
                <w:iCs/>
                <w:color w:val="414141"/>
                <w:sz w:val="22"/>
                <w:szCs w:val="22"/>
              </w:rPr>
              <w:t>3.</w:t>
            </w:r>
            <w:r w:rsidRPr="00E62BB4">
              <w:rPr>
                <w:rFonts w:cs="Times"/>
                <w:color w:val="414141"/>
                <w:sz w:val="22"/>
                <w:szCs w:val="22"/>
              </w:rPr>
              <w:t xml:space="preserve"> Although the war claimed countless Vietnamese civilian </w:t>
            </w:r>
            <w:r w:rsidRPr="00425C99">
              <w:rPr>
                <w:rFonts w:cs="Times"/>
                <w:b/>
                <w:color w:val="414141"/>
                <w:sz w:val="22"/>
                <w:szCs w:val="22"/>
                <w:u w:val="single"/>
              </w:rPr>
              <w:t>casualties</w:t>
            </w:r>
            <w:r>
              <w:rPr>
                <w:rFonts w:cs="Times"/>
                <w:color w:val="414141"/>
                <w:sz w:val="22"/>
                <w:szCs w:val="22"/>
              </w:rPr>
              <w:t>…</w:t>
            </w:r>
          </w:p>
          <w:p w14:paraId="78E9A2ED" w14:textId="77777777" w:rsidR="00425C99" w:rsidRDefault="00425C99" w:rsidP="00425C99">
            <w:pPr>
              <w:spacing w:line="276" w:lineRule="auto"/>
              <w:rPr>
                <w:rFonts w:cs="Times"/>
                <w:iCs/>
                <w:color w:val="414141"/>
                <w:sz w:val="22"/>
                <w:szCs w:val="22"/>
              </w:rPr>
            </w:pPr>
          </w:p>
        </w:tc>
        <w:tc>
          <w:tcPr>
            <w:tcW w:w="4677" w:type="dxa"/>
          </w:tcPr>
          <w:p w14:paraId="361C614C" w14:textId="77777777" w:rsidR="00425C99" w:rsidRDefault="00425C99" w:rsidP="00425C99">
            <w:pPr>
              <w:spacing w:line="360" w:lineRule="auto"/>
              <w:rPr>
                <w:rFonts w:cs="Times"/>
                <w:iCs/>
                <w:color w:val="414141"/>
                <w:sz w:val="22"/>
                <w:szCs w:val="22"/>
              </w:rPr>
            </w:pPr>
          </w:p>
        </w:tc>
      </w:tr>
      <w:tr w:rsidR="00425C99" w14:paraId="6C01FD43" w14:textId="77777777" w:rsidTr="00425C99">
        <w:trPr>
          <w:trHeight w:val="1101"/>
        </w:trPr>
        <w:tc>
          <w:tcPr>
            <w:tcW w:w="5648" w:type="dxa"/>
          </w:tcPr>
          <w:p w14:paraId="5B2FDBD4" w14:textId="77777777" w:rsidR="00425C99" w:rsidRDefault="00425C99" w:rsidP="00425C99">
            <w:pPr>
              <w:spacing w:line="276" w:lineRule="auto"/>
              <w:rPr>
                <w:rFonts w:cs="Times"/>
                <w:iCs/>
                <w:color w:val="414141"/>
                <w:sz w:val="22"/>
                <w:szCs w:val="22"/>
              </w:rPr>
            </w:pPr>
            <w:r>
              <w:rPr>
                <w:rFonts w:cs="Times"/>
                <w:iCs/>
                <w:color w:val="414141"/>
                <w:sz w:val="22"/>
                <w:szCs w:val="22"/>
              </w:rPr>
              <w:t xml:space="preserve">4. </w:t>
            </w:r>
            <w:r w:rsidRPr="00E62BB4">
              <w:rPr>
                <w:rFonts w:cs="Times"/>
                <w:color w:val="414141"/>
                <w:sz w:val="22"/>
                <w:szCs w:val="22"/>
              </w:rPr>
              <w:t xml:space="preserve">Suicide, alcoholism, </w:t>
            </w:r>
            <w:proofErr w:type="gramStart"/>
            <w:r w:rsidRPr="00E62BB4">
              <w:rPr>
                <w:rFonts w:cs="Times"/>
                <w:color w:val="414141"/>
                <w:sz w:val="22"/>
                <w:szCs w:val="22"/>
              </w:rPr>
              <w:t>divorce</w:t>
            </w:r>
            <w:proofErr w:type="gramEnd"/>
            <w:r w:rsidRPr="00E62BB4">
              <w:rPr>
                <w:rFonts w:cs="Times"/>
                <w:color w:val="414141"/>
                <w:sz w:val="22"/>
                <w:szCs w:val="22"/>
              </w:rPr>
              <w:t xml:space="preserve">, and unemployment were more </w:t>
            </w:r>
            <w:r w:rsidRPr="00425C99">
              <w:rPr>
                <w:rFonts w:cs="Times"/>
                <w:b/>
                <w:color w:val="414141"/>
                <w:sz w:val="22"/>
                <w:szCs w:val="22"/>
                <w:u w:val="single"/>
              </w:rPr>
              <w:t>rampant</w:t>
            </w:r>
            <w:r w:rsidRPr="00E62BB4">
              <w:rPr>
                <w:rFonts w:cs="Times"/>
                <w:color w:val="414141"/>
                <w:sz w:val="22"/>
                <w:szCs w:val="22"/>
              </w:rPr>
              <w:t xml:space="preserve"> among veterans of Vietnam than of any other war in U.S. history until then.</w:t>
            </w:r>
            <w:r>
              <w:rPr>
                <w:rFonts w:cs="Times"/>
                <w:iCs/>
                <w:color w:val="414141"/>
                <w:sz w:val="22"/>
                <w:szCs w:val="22"/>
              </w:rPr>
              <w:t xml:space="preserve"> </w:t>
            </w:r>
          </w:p>
        </w:tc>
        <w:tc>
          <w:tcPr>
            <w:tcW w:w="4677" w:type="dxa"/>
          </w:tcPr>
          <w:p w14:paraId="56112D41" w14:textId="77777777" w:rsidR="00425C99" w:rsidRDefault="00425C99" w:rsidP="00425C99">
            <w:pPr>
              <w:spacing w:line="360" w:lineRule="auto"/>
              <w:rPr>
                <w:rFonts w:cs="Times"/>
                <w:iCs/>
                <w:color w:val="414141"/>
                <w:sz w:val="22"/>
                <w:szCs w:val="22"/>
              </w:rPr>
            </w:pPr>
          </w:p>
        </w:tc>
      </w:tr>
      <w:tr w:rsidR="00425C99" w14:paraId="49AA0069" w14:textId="77777777" w:rsidTr="00425C99">
        <w:trPr>
          <w:trHeight w:val="1101"/>
        </w:trPr>
        <w:tc>
          <w:tcPr>
            <w:tcW w:w="5648" w:type="dxa"/>
          </w:tcPr>
          <w:p w14:paraId="235DEDB3" w14:textId="77777777" w:rsidR="00425C99" w:rsidRDefault="00425C99" w:rsidP="00425C99">
            <w:pPr>
              <w:spacing w:line="276" w:lineRule="auto"/>
              <w:rPr>
                <w:rFonts w:cs="Times"/>
                <w:iCs/>
                <w:color w:val="414141"/>
                <w:sz w:val="22"/>
                <w:szCs w:val="22"/>
              </w:rPr>
            </w:pPr>
            <w:r>
              <w:rPr>
                <w:rFonts w:cs="Times"/>
                <w:iCs/>
                <w:color w:val="414141"/>
                <w:sz w:val="22"/>
                <w:szCs w:val="22"/>
              </w:rPr>
              <w:t xml:space="preserve">5. </w:t>
            </w:r>
            <w:r w:rsidRPr="00E62BB4">
              <w:rPr>
                <w:rFonts w:cs="Times"/>
                <w:color w:val="414141"/>
                <w:sz w:val="22"/>
                <w:szCs w:val="22"/>
              </w:rPr>
              <w:t xml:space="preserve">In January 1973, the warring governments signed a peace accord, ending open </w:t>
            </w:r>
            <w:r w:rsidRPr="00425C99">
              <w:rPr>
                <w:rFonts w:cs="Times"/>
                <w:b/>
                <w:color w:val="414141"/>
                <w:sz w:val="22"/>
                <w:szCs w:val="22"/>
                <w:u w:val="single"/>
              </w:rPr>
              <w:t>hostilities</w:t>
            </w:r>
            <w:r w:rsidRPr="00E62BB4">
              <w:rPr>
                <w:rFonts w:cs="Times"/>
                <w:color w:val="414141"/>
                <w:sz w:val="22"/>
                <w:szCs w:val="22"/>
              </w:rPr>
              <w:t xml:space="preserve"> between North Vietnam and the U.S.</w:t>
            </w:r>
          </w:p>
        </w:tc>
        <w:tc>
          <w:tcPr>
            <w:tcW w:w="4677" w:type="dxa"/>
          </w:tcPr>
          <w:p w14:paraId="6574B754" w14:textId="77777777" w:rsidR="00425C99" w:rsidRDefault="00425C99" w:rsidP="00425C99">
            <w:pPr>
              <w:spacing w:line="360" w:lineRule="auto"/>
              <w:rPr>
                <w:rFonts w:cs="Times"/>
                <w:iCs/>
                <w:color w:val="414141"/>
                <w:sz w:val="22"/>
                <w:szCs w:val="22"/>
              </w:rPr>
            </w:pPr>
          </w:p>
        </w:tc>
      </w:tr>
    </w:tbl>
    <w:p w14:paraId="19DE8F64" w14:textId="77777777" w:rsidR="00425C99" w:rsidRPr="00425C99" w:rsidRDefault="00425C99" w:rsidP="00425C99">
      <w:pPr>
        <w:spacing w:line="360" w:lineRule="auto"/>
        <w:rPr>
          <w:rFonts w:cs="Times"/>
          <w:iCs/>
          <w:color w:val="414141"/>
          <w:sz w:val="22"/>
          <w:szCs w:val="22"/>
        </w:rPr>
      </w:pPr>
    </w:p>
    <w:p w14:paraId="0A2FC19A" w14:textId="77777777" w:rsidR="00425C99" w:rsidRDefault="00425C99" w:rsidP="00425C99">
      <w:pPr>
        <w:spacing w:line="360" w:lineRule="auto"/>
        <w:rPr>
          <w:b/>
          <w:sz w:val="22"/>
          <w:szCs w:val="22"/>
        </w:rPr>
      </w:pPr>
      <w:r>
        <w:rPr>
          <w:b/>
          <w:sz w:val="22"/>
          <w:szCs w:val="22"/>
        </w:rPr>
        <w:t>PART TWO: WRITTEN RESPONSE</w:t>
      </w:r>
    </w:p>
    <w:p w14:paraId="6522F55A" w14:textId="77777777" w:rsidR="00425C99" w:rsidRDefault="00425C99" w:rsidP="00425C99">
      <w:pPr>
        <w:spacing w:line="360" w:lineRule="auto"/>
        <w:rPr>
          <w:b/>
          <w:sz w:val="22"/>
          <w:szCs w:val="22"/>
        </w:rPr>
      </w:pPr>
    </w:p>
    <w:p w14:paraId="092B77AF" w14:textId="12CD7E4E" w:rsidR="00425C99" w:rsidRDefault="00425C99" w:rsidP="00425C99">
      <w:pPr>
        <w:spacing w:line="360" w:lineRule="auto"/>
        <w:rPr>
          <w:sz w:val="22"/>
          <w:szCs w:val="22"/>
        </w:rPr>
      </w:pPr>
      <w:r w:rsidRPr="00C91FD8">
        <w:rPr>
          <w:sz w:val="22"/>
          <w:szCs w:val="22"/>
        </w:rPr>
        <w:t xml:space="preserve">1. </w:t>
      </w:r>
      <w:r w:rsidR="00C91FD8" w:rsidRPr="00C91FD8">
        <w:rPr>
          <w:sz w:val="22"/>
          <w:szCs w:val="22"/>
        </w:rPr>
        <w:t xml:space="preserve">What is the difference in </w:t>
      </w:r>
      <w:proofErr w:type="spellStart"/>
      <w:r w:rsidR="00C91FD8" w:rsidRPr="00C91FD8">
        <w:rPr>
          <w:sz w:val="22"/>
          <w:szCs w:val="22"/>
        </w:rPr>
        <w:t>casualities</w:t>
      </w:r>
      <w:proofErr w:type="spellEnd"/>
      <w:r w:rsidR="00C91FD8" w:rsidRPr="00C91FD8">
        <w:rPr>
          <w:sz w:val="22"/>
          <w:szCs w:val="22"/>
        </w:rPr>
        <w:t xml:space="preserve"> between the United States and North and South </w:t>
      </w:r>
      <w:r w:rsidR="00C91FD8">
        <w:rPr>
          <w:sz w:val="22"/>
          <w:szCs w:val="22"/>
        </w:rPr>
        <w:t>Vietnam</w:t>
      </w:r>
      <w:r w:rsidR="00C91FD8" w:rsidRPr="00C91FD8">
        <w:rPr>
          <w:sz w:val="22"/>
          <w:szCs w:val="22"/>
        </w:rPr>
        <w:t xml:space="preserve">? </w:t>
      </w:r>
    </w:p>
    <w:p w14:paraId="253A1AB2" w14:textId="77777777" w:rsidR="00C91FD8" w:rsidRDefault="00C91FD8" w:rsidP="00425C99">
      <w:pPr>
        <w:spacing w:line="360" w:lineRule="auto"/>
        <w:rPr>
          <w:sz w:val="22"/>
          <w:szCs w:val="22"/>
        </w:rPr>
      </w:pPr>
    </w:p>
    <w:p w14:paraId="411EE7A5" w14:textId="77777777" w:rsidR="00C91FD8" w:rsidRDefault="00C91FD8" w:rsidP="00425C99">
      <w:pPr>
        <w:spacing w:line="360" w:lineRule="auto"/>
        <w:rPr>
          <w:sz w:val="22"/>
          <w:szCs w:val="22"/>
        </w:rPr>
      </w:pPr>
    </w:p>
    <w:p w14:paraId="59A97BA2" w14:textId="77777777" w:rsidR="00C91FD8" w:rsidRDefault="00C91FD8" w:rsidP="00425C99">
      <w:pPr>
        <w:spacing w:line="360" w:lineRule="auto"/>
        <w:rPr>
          <w:sz w:val="22"/>
          <w:szCs w:val="22"/>
        </w:rPr>
      </w:pPr>
    </w:p>
    <w:p w14:paraId="55F8D5C2" w14:textId="77777777" w:rsidR="00C91FD8" w:rsidRDefault="00C91FD8" w:rsidP="00425C99">
      <w:pPr>
        <w:spacing w:line="360" w:lineRule="auto"/>
        <w:rPr>
          <w:sz w:val="22"/>
          <w:szCs w:val="22"/>
        </w:rPr>
      </w:pPr>
    </w:p>
    <w:p w14:paraId="462D607F" w14:textId="77777777" w:rsidR="00C91FD8" w:rsidRDefault="00C91FD8" w:rsidP="00425C99">
      <w:pPr>
        <w:spacing w:line="360" w:lineRule="auto"/>
        <w:rPr>
          <w:sz w:val="22"/>
          <w:szCs w:val="22"/>
        </w:rPr>
      </w:pPr>
    </w:p>
    <w:p w14:paraId="55DBCCFD" w14:textId="77777777" w:rsidR="00C91FD8" w:rsidRDefault="00C91FD8" w:rsidP="00425C99">
      <w:pPr>
        <w:spacing w:line="360" w:lineRule="auto"/>
        <w:rPr>
          <w:sz w:val="22"/>
          <w:szCs w:val="22"/>
        </w:rPr>
      </w:pPr>
    </w:p>
    <w:p w14:paraId="6C53F27B" w14:textId="0CE70470" w:rsidR="00C91FD8" w:rsidRDefault="00C91FD8" w:rsidP="00425C99">
      <w:pPr>
        <w:spacing w:line="360" w:lineRule="auto"/>
        <w:rPr>
          <w:sz w:val="22"/>
          <w:szCs w:val="22"/>
        </w:rPr>
      </w:pPr>
      <w:r>
        <w:rPr>
          <w:sz w:val="22"/>
          <w:szCs w:val="22"/>
        </w:rPr>
        <w:t xml:space="preserve">2. According to the reading, why did President Johnson get involved in the conflict in Vietnam? </w:t>
      </w:r>
    </w:p>
    <w:p w14:paraId="70732889" w14:textId="77777777" w:rsidR="00C91FD8" w:rsidRDefault="00C91FD8" w:rsidP="00425C99">
      <w:pPr>
        <w:spacing w:line="360" w:lineRule="auto"/>
        <w:rPr>
          <w:sz w:val="22"/>
          <w:szCs w:val="22"/>
        </w:rPr>
      </w:pPr>
    </w:p>
    <w:p w14:paraId="63C43E20" w14:textId="0FEBFCBA" w:rsidR="00C91FD8" w:rsidRDefault="00C91FD8" w:rsidP="00425C99">
      <w:pPr>
        <w:spacing w:line="360" w:lineRule="auto"/>
        <w:rPr>
          <w:sz w:val="22"/>
          <w:szCs w:val="22"/>
        </w:rPr>
      </w:pPr>
      <w:r>
        <w:rPr>
          <w:sz w:val="22"/>
          <w:szCs w:val="22"/>
        </w:rPr>
        <w:t xml:space="preserve">3.  What were the conditions like in Vietnam? Were they optimal for war? </w:t>
      </w:r>
    </w:p>
    <w:p w14:paraId="0C5E122D" w14:textId="77777777" w:rsidR="00C91FD8" w:rsidRDefault="00C91FD8" w:rsidP="00425C99">
      <w:pPr>
        <w:spacing w:line="360" w:lineRule="auto"/>
        <w:rPr>
          <w:sz w:val="22"/>
          <w:szCs w:val="22"/>
        </w:rPr>
      </w:pPr>
    </w:p>
    <w:p w14:paraId="6B4B1DC5" w14:textId="77777777" w:rsidR="00C91FD8" w:rsidRDefault="00C91FD8" w:rsidP="00425C99">
      <w:pPr>
        <w:spacing w:line="360" w:lineRule="auto"/>
        <w:rPr>
          <w:sz w:val="22"/>
          <w:szCs w:val="22"/>
        </w:rPr>
      </w:pPr>
    </w:p>
    <w:p w14:paraId="3BC2033B" w14:textId="77777777" w:rsidR="00C91FD8" w:rsidRDefault="00C91FD8" w:rsidP="00425C99">
      <w:pPr>
        <w:spacing w:line="360" w:lineRule="auto"/>
        <w:rPr>
          <w:sz w:val="22"/>
          <w:szCs w:val="22"/>
        </w:rPr>
      </w:pPr>
    </w:p>
    <w:p w14:paraId="1D02C13B" w14:textId="77777777" w:rsidR="00C91FD8" w:rsidRDefault="00C91FD8" w:rsidP="00425C99">
      <w:pPr>
        <w:spacing w:line="360" w:lineRule="auto"/>
        <w:rPr>
          <w:sz w:val="22"/>
          <w:szCs w:val="22"/>
        </w:rPr>
      </w:pPr>
    </w:p>
    <w:p w14:paraId="0DBBC343" w14:textId="77777777" w:rsidR="00C91FD8" w:rsidRDefault="00C91FD8" w:rsidP="00425C99">
      <w:pPr>
        <w:spacing w:line="360" w:lineRule="auto"/>
        <w:rPr>
          <w:sz w:val="22"/>
          <w:szCs w:val="22"/>
        </w:rPr>
      </w:pPr>
    </w:p>
    <w:p w14:paraId="773E981C" w14:textId="77777777" w:rsidR="00C91FD8" w:rsidRDefault="00C91FD8" w:rsidP="00425C99">
      <w:pPr>
        <w:spacing w:line="360" w:lineRule="auto"/>
        <w:rPr>
          <w:sz w:val="22"/>
          <w:szCs w:val="22"/>
        </w:rPr>
      </w:pPr>
    </w:p>
    <w:p w14:paraId="375E61E8" w14:textId="77777777" w:rsidR="00C91FD8" w:rsidRDefault="00C91FD8" w:rsidP="00425C99">
      <w:pPr>
        <w:spacing w:line="360" w:lineRule="auto"/>
        <w:rPr>
          <w:sz w:val="22"/>
          <w:szCs w:val="22"/>
        </w:rPr>
      </w:pPr>
    </w:p>
    <w:p w14:paraId="3ADEE550" w14:textId="119B220B" w:rsidR="00C91FD8" w:rsidRDefault="00C91FD8" w:rsidP="001D66CE">
      <w:pPr>
        <w:spacing w:line="276" w:lineRule="auto"/>
        <w:rPr>
          <w:sz w:val="22"/>
          <w:szCs w:val="22"/>
        </w:rPr>
      </w:pPr>
      <w:r>
        <w:rPr>
          <w:sz w:val="22"/>
          <w:szCs w:val="22"/>
        </w:rPr>
        <w:t xml:space="preserve">4.  </w:t>
      </w:r>
      <w:r w:rsidR="001D66CE">
        <w:rPr>
          <w:sz w:val="22"/>
          <w:szCs w:val="22"/>
        </w:rPr>
        <w:t xml:space="preserve">There was a draft that was enacted during the Vietnam </w:t>
      </w:r>
      <w:proofErr w:type="gramStart"/>
      <w:r w:rsidR="001D66CE">
        <w:rPr>
          <w:sz w:val="22"/>
          <w:szCs w:val="22"/>
        </w:rPr>
        <w:t>War which</w:t>
      </w:r>
      <w:proofErr w:type="gramEnd"/>
      <w:r w:rsidR="001D66CE">
        <w:rPr>
          <w:sz w:val="22"/>
          <w:szCs w:val="22"/>
        </w:rPr>
        <w:t xml:space="preserve"> resulted, partly, in many of the soldiers being significantly younger than they were in WWII.  What would some of the results of sending such young troops to war be? How do you think it might have felt for young people waiting to find out if they were going to be drafted? </w:t>
      </w:r>
    </w:p>
    <w:p w14:paraId="29850F0E" w14:textId="77777777" w:rsidR="001D66CE" w:rsidRDefault="001D66CE" w:rsidP="001D66CE">
      <w:pPr>
        <w:spacing w:line="276" w:lineRule="auto"/>
        <w:rPr>
          <w:sz w:val="22"/>
          <w:szCs w:val="22"/>
        </w:rPr>
      </w:pPr>
    </w:p>
    <w:p w14:paraId="709F64CC" w14:textId="77777777" w:rsidR="001D66CE" w:rsidRDefault="001D66CE" w:rsidP="001D66CE">
      <w:pPr>
        <w:spacing w:line="276" w:lineRule="auto"/>
        <w:rPr>
          <w:sz w:val="22"/>
          <w:szCs w:val="22"/>
        </w:rPr>
      </w:pPr>
    </w:p>
    <w:p w14:paraId="0775AFBB" w14:textId="77777777" w:rsidR="001D66CE" w:rsidRDefault="001D66CE" w:rsidP="001D66CE">
      <w:pPr>
        <w:spacing w:line="276" w:lineRule="auto"/>
        <w:rPr>
          <w:sz w:val="22"/>
          <w:szCs w:val="22"/>
        </w:rPr>
      </w:pPr>
    </w:p>
    <w:p w14:paraId="48E34118" w14:textId="77777777" w:rsidR="001D66CE" w:rsidRDefault="001D66CE" w:rsidP="001D66CE">
      <w:pPr>
        <w:spacing w:line="276" w:lineRule="auto"/>
        <w:rPr>
          <w:sz w:val="22"/>
          <w:szCs w:val="22"/>
        </w:rPr>
      </w:pPr>
    </w:p>
    <w:p w14:paraId="51451D58" w14:textId="77777777" w:rsidR="001D66CE" w:rsidRDefault="001D66CE" w:rsidP="001D66CE">
      <w:pPr>
        <w:spacing w:line="276" w:lineRule="auto"/>
        <w:rPr>
          <w:sz w:val="22"/>
          <w:szCs w:val="22"/>
        </w:rPr>
      </w:pPr>
    </w:p>
    <w:p w14:paraId="63839AD3" w14:textId="77777777" w:rsidR="001D66CE" w:rsidRDefault="001D66CE" w:rsidP="001D66CE">
      <w:pPr>
        <w:spacing w:line="276" w:lineRule="auto"/>
        <w:rPr>
          <w:sz w:val="22"/>
          <w:szCs w:val="22"/>
        </w:rPr>
      </w:pPr>
    </w:p>
    <w:p w14:paraId="4AD77308" w14:textId="77777777" w:rsidR="001D66CE" w:rsidRDefault="001D66CE" w:rsidP="001D66CE">
      <w:pPr>
        <w:spacing w:line="276" w:lineRule="auto"/>
        <w:rPr>
          <w:sz w:val="22"/>
          <w:szCs w:val="22"/>
        </w:rPr>
      </w:pPr>
    </w:p>
    <w:p w14:paraId="4664E6B4" w14:textId="77777777" w:rsidR="001D66CE" w:rsidRDefault="001D66CE" w:rsidP="001D66CE">
      <w:pPr>
        <w:spacing w:line="276" w:lineRule="auto"/>
        <w:rPr>
          <w:sz w:val="22"/>
          <w:szCs w:val="22"/>
        </w:rPr>
      </w:pPr>
    </w:p>
    <w:p w14:paraId="27F35757" w14:textId="77777777" w:rsidR="001D66CE" w:rsidRDefault="001D66CE" w:rsidP="001D66CE">
      <w:pPr>
        <w:spacing w:line="276" w:lineRule="auto"/>
        <w:rPr>
          <w:sz w:val="22"/>
          <w:szCs w:val="22"/>
        </w:rPr>
      </w:pPr>
    </w:p>
    <w:p w14:paraId="3D6A772D" w14:textId="77777777" w:rsidR="001D66CE" w:rsidRDefault="001D66CE" w:rsidP="001D66CE">
      <w:pPr>
        <w:spacing w:line="276" w:lineRule="auto"/>
        <w:rPr>
          <w:sz w:val="22"/>
          <w:szCs w:val="22"/>
        </w:rPr>
      </w:pPr>
    </w:p>
    <w:p w14:paraId="386AD9A2" w14:textId="77777777" w:rsidR="001D66CE" w:rsidRDefault="001D66CE" w:rsidP="001D66CE">
      <w:pPr>
        <w:spacing w:line="276" w:lineRule="auto"/>
        <w:rPr>
          <w:sz w:val="22"/>
          <w:szCs w:val="22"/>
        </w:rPr>
      </w:pPr>
    </w:p>
    <w:p w14:paraId="762BDEFC" w14:textId="77777777" w:rsidR="001D66CE" w:rsidRDefault="001D66CE" w:rsidP="001D66CE">
      <w:pPr>
        <w:spacing w:line="276" w:lineRule="auto"/>
        <w:rPr>
          <w:sz w:val="22"/>
          <w:szCs w:val="22"/>
        </w:rPr>
      </w:pPr>
    </w:p>
    <w:p w14:paraId="0C166029" w14:textId="77777777" w:rsidR="001D66CE" w:rsidRDefault="001D66CE" w:rsidP="001D66CE">
      <w:pPr>
        <w:spacing w:line="276" w:lineRule="auto"/>
        <w:rPr>
          <w:sz w:val="22"/>
          <w:szCs w:val="22"/>
        </w:rPr>
      </w:pPr>
    </w:p>
    <w:p w14:paraId="5173CD0D" w14:textId="77777777" w:rsidR="001D66CE" w:rsidRDefault="001D66CE" w:rsidP="001D66CE">
      <w:pPr>
        <w:spacing w:line="276" w:lineRule="auto"/>
        <w:rPr>
          <w:sz w:val="22"/>
          <w:szCs w:val="22"/>
        </w:rPr>
      </w:pPr>
    </w:p>
    <w:p w14:paraId="628E427D" w14:textId="77777777" w:rsidR="001D66CE" w:rsidRDefault="001D66CE" w:rsidP="001D66CE">
      <w:pPr>
        <w:spacing w:line="276" w:lineRule="auto"/>
        <w:rPr>
          <w:sz w:val="22"/>
          <w:szCs w:val="22"/>
        </w:rPr>
      </w:pPr>
    </w:p>
    <w:p w14:paraId="06999C4A" w14:textId="77777777" w:rsidR="001D66CE" w:rsidRDefault="001D66CE" w:rsidP="001D66CE">
      <w:pPr>
        <w:spacing w:line="276" w:lineRule="auto"/>
        <w:rPr>
          <w:sz w:val="22"/>
          <w:szCs w:val="22"/>
        </w:rPr>
      </w:pPr>
    </w:p>
    <w:p w14:paraId="4E0D856B" w14:textId="061D7428" w:rsidR="001D66CE" w:rsidRDefault="001D66CE" w:rsidP="001D66CE">
      <w:pPr>
        <w:spacing w:line="276" w:lineRule="auto"/>
        <w:rPr>
          <w:sz w:val="22"/>
          <w:szCs w:val="22"/>
        </w:rPr>
      </w:pPr>
      <w:r>
        <w:rPr>
          <w:sz w:val="22"/>
          <w:szCs w:val="22"/>
        </w:rPr>
        <w:t xml:space="preserve">5. Read the italicized quote at the bottom of the reading.  Why do you think the author describes war in this manner? Do you agree or disagree with the description? Why? </w:t>
      </w:r>
      <w:bookmarkStart w:id="0" w:name="_GoBack"/>
      <w:bookmarkEnd w:id="0"/>
    </w:p>
    <w:p w14:paraId="2DEAE8B6" w14:textId="77777777" w:rsidR="001D66CE" w:rsidRDefault="001D66CE" w:rsidP="001D66CE">
      <w:pPr>
        <w:spacing w:line="276" w:lineRule="auto"/>
        <w:rPr>
          <w:sz w:val="22"/>
          <w:szCs w:val="22"/>
        </w:rPr>
      </w:pPr>
    </w:p>
    <w:p w14:paraId="27EE58AC" w14:textId="77777777" w:rsidR="001D66CE" w:rsidRDefault="001D66CE" w:rsidP="001D66CE">
      <w:pPr>
        <w:spacing w:line="276" w:lineRule="auto"/>
        <w:rPr>
          <w:sz w:val="22"/>
          <w:szCs w:val="22"/>
        </w:rPr>
      </w:pPr>
    </w:p>
    <w:p w14:paraId="7DCC8E0E" w14:textId="77777777" w:rsidR="001D66CE" w:rsidRDefault="001D66CE" w:rsidP="001D66CE">
      <w:pPr>
        <w:spacing w:line="276" w:lineRule="auto"/>
        <w:rPr>
          <w:sz w:val="22"/>
          <w:szCs w:val="22"/>
        </w:rPr>
      </w:pPr>
    </w:p>
    <w:p w14:paraId="2B72AB8B" w14:textId="77777777" w:rsidR="001D66CE" w:rsidRDefault="001D66CE" w:rsidP="001D66CE">
      <w:pPr>
        <w:spacing w:line="276" w:lineRule="auto"/>
        <w:rPr>
          <w:sz w:val="22"/>
          <w:szCs w:val="22"/>
        </w:rPr>
      </w:pPr>
    </w:p>
    <w:p w14:paraId="692BC218" w14:textId="77777777" w:rsidR="001D66CE" w:rsidRDefault="001D66CE" w:rsidP="001D66CE">
      <w:pPr>
        <w:spacing w:line="276" w:lineRule="auto"/>
        <w:rPr>
          <w:sz w:val="22"/>
          <w:szCs w:val="22"/>
        </w:rPr>
      </w:pPr>
    </w:p>
    <w:p w14:paraId="4EC20150" w14:textId="77777777" w:rsidR="001D66CE" w:rsidRDefault="001D66CE" w:rsidP="001D66CE">
      <w:pPr>
        <w:spacing w:line="276" w:lineRule="auto"/>
        <w:rPr>
          <w:sz w:val="22"/>
          <w:szCs w:val="22"/>
        </w:rPr>
      </w:pPr>
    </w:p>
    <w:p w14:paraId="03B937CD" w14:textId="77777777" w:rsidR="001D66CE" w:rsidRDefault="001D66CE" w:rsidP="001D66CE">
      <w:pPr>
        <w:spacing w:line="276" w:lineRule="auto"/>
        <w:rPr>
          <w:sz w:val="22"/>
          <w:szCs w:val="22"/>
        </w:rPr>
      </w:pPr>
    </w:p>
    <w:p w14:paraId="739E6FDD" w14:textId="77777777" w:rsidR="001D66CE" w:rsidRDefault="001D66CE" w:rsidP="001D66CE">
      <w:pPr>
        <w:spacing w:line="276" w:lineRule="auto"/>
        <w:rPr>
          <w:sz w:val="22"/>
          <w:szCs w:val="22"/>
        </w:rPr>
      </w:pPr>
    </w:p>
    <w:p w14:paraId="20365A90" w14:textId="77777777" w:rsidR="001D66CE" w:rsidRDefault="001D66CE" w:rsidP="001D66CE">
      <w:pPr>
        <w:spacing w:line="276" w:lineRule="auto"/>
        <w:rPr>
          <w:sz w:val="22"/>
          <w:szCs w:val="22"/>
        </w:rPr>
      </w:pPr>
    </w:p>
    <w:p w14:paraId="603D01BB" w14:textId="77777777" w:rsidR="001D66CE" w:rsidRDefault="001D66CE" w:rsidP="001D66CE">
      <w:pPr>
        <w:spacing w:line="276" w:lineRule="auto"/>
        <w:rPr>
          <w:sz w:val="22"/>
          <w:szCs w:val="22"/>
        </w:rPr>
      </w:pPr>
    </w:p>
    <w:p w14:paraId="1F783E59" w14:textId="77777777" w:rsidR="001D66CE" w:rsidRPr="00C91FD8" w:rsidRDefault="001D66CE" w:rsidP="001D66CE">
      <w:pPr>
        <w:spacing w:line="276" w:lineRule="auto"/>
        <w:rPr>
          <w:sz w:val="22"/>
          <w:szCs w:val="22"/>
        </w:rPr>
      </w:pPr>
    </w:p>
    <w:sectPr w:rsidR="001D66CE" w:rsidRPr="00C91FD8" w:rsidSect="00E62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B4"/>
    <w:rsid w:val="001D66CE"/>
    <w:rsid w:val="00425C99"/>
    <w:rsid w:val="00491678"/>
    <w:rsid w:val="00AC7847"/>
    <w:rsid w:val="00C91FD8"/>
    <w:rsid w:val="00E62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66A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802</Words>
  <Characters>4576</Characters>
  <Application>Microsoft Macintosh Word</Application>
  <DocSecurity>0</DocSecurity>
  <Lines>38</Lines>
  <Paragraphs>10</Paragraphs>
  <ScaleCrop>false</ScaleCrop>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Ramos</dc:creator>
  <cp:keywords/>
  <dc:description/>
  <cp:lastModifiedBy>Veronica Ramos</cp:lastModifiedBy>
  <cp:revision>4</cp:revision>
  <dcterms:created xsi:type="dcterms:W3CDTF">2015-01-26T18:21:00Z</dcterms:created>
  <dcterms:modified xsi:type="dcterms:W3CDTF">2015-01-29T10:40:00Z</dcterms:modified>
</cp:coreProperties>
</file>