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578B" w14:textId="77777777" w:rsidR="00425466" w:rsidRDefault="00425466" w:rsidP="00425466">
      <w:pPr>
        <w:widowControl w:val="0"/>
        <w:autoSpaceDE w:val="0"/>
        <w:autoSpaceDN w:val="0"/>
        <w:adjustRightInd w:val="0"/>
        <w:rPr>
          <w:rFonts w:ascii="Times" w:hAnsi="Times" w:cs="Times"/>
          <w:sz w:val="32"/>
          <w:szCs w:val="32"/>
        </w:rPr>
      </w:pPr>
      <w:r>
        <w:rPr>
          <w:rFonts w:ascii="Times" w:hAnsi="Times" w:cs="Times"/>
          <w:sz w:val="36"/>
          <w:szCs w:val="36"/>
        </w:rPr>
        <w:t>[</w:t>
      </w:r>
      <w:proofErr w:type="gramStart"/>
      <w:r>
        <w:rPr>
          <w:rFonts w:ascii="Times" w:hAnsi="Times" w:cs="Times"/>
          <w:sz w:val="36"/>
          <w:szCs w:val="36"/>
        </w:rPr>
        <w:t>from</w:t>
      </w:r>
      <w:proofErr w:type="gramEnd"/>
      <w:r>
        <w:rPr>
          <w:rFonts w:ascii="Times" w:hAnsi="Times" w:cs="Times"/>
          <w:sz w:val="36"/>
          <w:szCs w:val="36"/>
        </w:rPr>
        <w:t xml:space="preserve"> review by Alain Locke, </w:t>
      </w:r>
      <w:r>
        <w:rPr>
          <w:rFonts w:ascii="Times" w:hAnsi="Times" w:cs="Times"/>
          <w:i/>
          <w:iCs/>
          <w:sz w:val="36"/>
          <w:szCs w:val="36"/>
        </w:rPr>
        <w:t>Opportunity</w:t>
      </w:r>
      <w:r>
        <w:rPr>
          <w:rFonts w:ascii="Times" w:hAnsi="Times" w:cs="Times"/>
          <w:sz w:val="36"/>
          <w:szCs w:val="36"/>
        </w:rPr>
        <w:t>, 1 June 1938:]</w:t>
      </w:r>
    </w:p>
    <w:p w14:paraId="06ED4525" w14:textId="77777777" w:rsidR="00425466" w:rsidRDefault="00425466" w:rsidP="00425466">
      <w:pPr>
        <w:rPr>
          <w:rFonts w:ascii="Times" w:hAnsi="Times" w:cs="Times"/>
          <w:b/>
          <w:bCs/>
          <w:sz w:val="32"/>
          <w:szCs w:val="32"/>
        </w:rPr>
      </w:pPr>
      <w:r>
        <w:rPr>
          <w:rFonts w:ascii="Times" w:hAnsi="Times" w:cs="Times"/>
          <w:b/>
          <w:bCs/>
          <w:sz w:val="32"/>
          <w:szCs w:val="32"/>
        </w:rPr>
        <w:t>      </w:t>
      </w:r>
    </w:p>
    <w:p w14:paraId="57824128" w14:textId="77777777" w:rsidR="00AC7847" w:rsidRDefault="00425466" w:rsidP="00425466">
      <w:pPr>
        <w:ind w:firstLine="720"/>
        <w:rPr>
          <w:rFonts w:ascii="Times" w:hAnsi="Times" w:cs="Times"/>
          <w:bCs/>
          <w:sz w:val="32"/>
          <w:szCs w:val="32"/>
        </w:rPr>
      </w:pPr>
      <w:r w:rsidRPr="00425466">
        <w:rPr>
          <w:rFonts w:ascii="Times" w:hAnsi="Times" w:cs="Times"/>
          <w:bCs/>
          <w:sz w:val="32"/>
          <w:szCs w:val="32"/>
        </w:rPr>
        <w:t xml:space="preserve"> And now, </w:t>
      </w:r>
      <w:proofErr w:type="spellStart"/>
      <w:r w:rsidRPr="00425466">
        <w:rPr>
          <w:rFonts w:ascii="Times" w:hAnsi="Times" w:cs="Times"/>
          <w:bCs/>
          <w:sz w:val="32"/>
          <w:szCs w:val="32"/>
        </w:rPr>
        <w:t>Zora</w:t>
      </w:r>
      <w:proofErr w:type="spellEnd"/>
      <w:r w:rsidRPr="00425466">
        <w:rPr>
          <w:rFonts w:ascii="Times" w:hAnsi="Times" w:cs="Times"/>
          <w:bCs/>
          <w:sz w:val="32"/>
          <w:szCs w:val="32"/>
        </w:rPr>
        <w:t xml:space="preserve"> Neale Hurston and her magical title: </w:t>
      </w:r>
      <w:r w:rsidRPr="00425466">
        <w:rPr>
          <w:rFonts w:ascii="Times" w:hAnsi="Times" w:cs="Times"/>
          <w:bCs/>
          <w:i/>
          <w:iCs/>
          <w:sz w:val="32"/>
          <w:szCs w:val="32"/>
        </w:rPr>
        <w:t>Their Eyes Were Watching God</w:t>
      </w:r>
      <w:r w:rsidRPr="00425466">
        <w:rPr>
          <w:rFonts w:ascii="Times" w:hAnsi="Times" w:cs="Times"/>
          <w:bCs/>
          <w:sz w:val="32"/>
          <w:szCs w:val="32"/>
        </w:rPr>
        <w:t xml:space="preserve">. Janie's story should not be re-told; it must be read. But as always thus far with this talented writer, setting and surprising flashes of contemporary </w:t>
      </w:r>
      <w:proofErr w:type="gramStart"/>
      <w:r w:rsidRPr="00425466">
        <w:rPr>
          <w:rFonts w:ascii="Times" w:hAnsi="Times" w:cs="Times"/>
          <w:bCs/>
          <w:sz w:val="32"/>
          <w:szCs w:val="32"/>
        </w:rPr>
        <w:t>folk lore</w:t>
      </w:r>
      <w:proofErr w:type="gramEnd"/>
      <w:r w:rsidRPr="00425466">
        <w:rPr>
          <w:rFonts w:ascii="Times" w:hAnsi="Times" w:cs="Times"/>
          <w:bCs/>
          <w:sz w:val="32"/>
          <w:szCs w:val="32"/>
        </w:rPr>
        <w:t xml:space="preserve"> are the main point. Her gift for poetic phrase, for rare dialect, and folk humor keep her flashing on the surface of her community and her characters and from diving down deep either to the inner psychology of characterization or to sharp analysis of the social background. It is folklore fiction at its best, which we gratefully accept as an overdue replacement for so much faulty local color fiction about Negroes. But when will the Negro novelist of maturity, who knows how to tell a story convincingly -- </w:t>
      </w:r>
      <w:proofErr w:type="gramStart"/>
      <w:r w:rsidRPr="00425466">
        <w:rPr>
          <w:rFonts w:ascii="Times" w:hAnsi="Times" w:cs="Times"/>
          <w:bCs/>
          <w:sz w:val="32"/>
          <w:szCs w:val="32"/>
        </w:rPr>
        <w:t>which</w:t>
      </w:r>
      <w:proofErr w:type="gramEnd"/>
      <w:r w:rsidRPr="00425466">
        <w:rPr>
          <w:rFonts w:ascii="Times" w:hAnsi="Times" w:cs="Times"/>
          <w:bCs/>
          <w:sz w:val="32"/>
          <w:szCs w:val="32"/>
        </w:rPr>
        <w:t xml:space="preserve"> is Miss Hurston's cradle gift, come to grips with motive fiction and social document fiction? Progressive southern fiction has already banished the legend of these entertaining pseudo-primitives whom the reading public still loves to laugh with, </w:t>
      </w:r>
      <w:proofErr w:type="spellStart"/>
      <w:r w:rsidRPr="00425466">
        <w:rPr>
          <w:rFonts w:ascii="Times" w:hAnsi="Times" w:cs="Times"/>
          <w:bCs/>
          <w:sz w:val="32"/>
          <w:szCs w:val="32"/>
        </w:rPr>
        <w:t>weap</w:t>
      </w:r>
      <w:proofErr w:type="spellEnd"/>
      <w:r w:rsidRPr="00425466">
        <w:rPr>
          <w:rFonts w:ascii="Times" w:hAnsi="Times" w:cs="Times"/>
          <w:bCs/>
          <w:sz w:val="32"/>
          <w:szCs w:val="32"/>
        </w:rPr>
        <w:t xml:space="preserve"> over and envy. Having gotten rid of condescension, let us now get over </w:t>
      </w:r>
      <w:proofErr w:type="spellStart"/>
      <w:r w:rsidRPr="00425466">
        <w:rPr>
          <w:rFonts w:ascii="Times" w:hAnsi="Times" w:cs="Times"/>
          <w:bCs/>
          <w:sz w:val="32"/>
          <w:szCs w:val="32"/>
        </w:rPr>
        <w:t>oversimplication</w:t>
      </w:r>
      <w:proofErr w:type="spellEnd"/>
      <w:r w:rsidRPr="00425466">
        <w:rPr>
          <w:rFonts w:ascii="Times" w:hAnsi="Times" w:cs="Times"/>
          <w:bCs/>
          <w:sz w:val="32"/>
          <w:szCs w:val="32"/>
        </w:rPr>
        <w:t>!</w:t>
      </w:r>
    </w:p>
    <w:p w14:paraId="3B0A7585" w14:textId="77777777" w:rsidR="00425466" w:rsidRDefault="00425466" w:rsidP="00425466">
      <w:pPr>
        <w:ind w:firstLine="720"/>
        <w:rPr>
          <w:rFonts w:ascii="Times" w:hAnsi="Times" w:cs="Times"/>
          <w:bCs/>
          <w:sz w:val="32"/>
          <w:szCs w:val="32"/>
        </w:rPr>
      </w:pPr>
    </w:p>
    <w:p w14:paraId="1B4B4EED" w14:textId="77777777" w:rsidR="00425466" w:rsidRDefault="00425466" w:rsidP="00425466">
      <w:pPr>
        <w:ind w:firstLine="720"/>
        <w:rPr>
          <w:rFonts w:ascii="Times" w:hAnsi="Times" w:cs="Times"/>
          <w:bCs/>
          <w:sz w:val="32"/>
          <w:szCs w:val="32"/>
        </w:rPr>
      </w:pPr>
    </w:p>
    <w:p w14:paraId="331FAB3F" w14:textId="77777777" w:rsidR="00425466" w:rsidRDefault="00425466" w:rsidP="00425466">
      <w:pPr>
        <w:ind w:firstLine="720"/>
        <w:rPr>
          <w:rFonts w:ascii="Times" w:hAnsi="Times" w:cs="Times"/>
          <w:bCs/>
          <w:sz w:val="32"/>
          <w:szCs w:val="32"/>
        </w:rPr>
      </w:pPr>
    </w:p>
    <w:p w14:paraId="60F95EDC" w14:textId="77777777" w:rsidR="00425466" w:rsidRDefault="00425466" w:rsidP="00425466">
      <w:pPr>
        <w:ind w:firstLine="720"/>
        <w:rPr>
          <w:rFonts w:ascii="Times" w:hAnsi="Times" w:cs="Times"/>
          <w:bCs/>
          <w:sz w:val="32"/>
          <w:szCs w:val="32"/>
        </w:rPr>
      </w:pPr>
    </w:p>
    <w:p w14:paraId="59B908FE" w14:textId="77777777" w:rsidR="00425466" w:rsidRDefault="00425466" w:rsidP="00425466">
      <w:pPr>
        <w:ind w:firstLine="720"/>
        <w:rPr>
          <w:rFonts w:ascii="Times" w:hAnsi="Times" w:cs="Times"/>
          <w:bCs/>
          <w:sz w:val="32"/>
          <w:szCs w:val="32"/>
        </w:rPr>
      </w:pPr>
    </w:p>
    <w:p w14:paraId="2A9AE7C5" w14:textId="77777777" w:rsidR="00425466" w:rsidRDefault="00425466" w:rsidP="00425466">
      <w:pPr>
        <w:ind w:firstLine="720"/>
        <w:rPr>
          <w:rFonts w:ascii="Times" w:hAnsi="Times" w:cs="Times"/>
          <w:bCs/>
          <w:sz w:val="32"/>
          <w:szCs w:val="32"/>
        </w:rPr>
      </w:pPr>
    </w:p>
    <w:p w14:paraId="13BA2ED6" w14:textId="77777777" w:rsidR="00425466" w:rsidRDefault="00425466" w:rsidP="00425466">
      <w:pPr>
        <w:ind w:firstLine="720"/>
        <w:rPr>
          <w:rFonts w:ascii="Times" w:hAnsi="Times" w:cs="Times"/>
          <w:bCs/>
          <w:sz w:val="32"/>
          <w:szCs w:val="32"/>
        </w:rPr>
      </w:pPr>
    </w:p>
    <w:p w14:paraId="68A3790B" w14:textId="77777777" w:rsidR="00425466" w:rsidRDefault="00425466" w:rsidP="00425466">
      <w:pPr>
        <w:ind w:firstLine="720"/>
        <w:rPr>
          <w:rFonts w:ascii="Times" w:hAnsi="Times" w:cs="Times"/>
          <w:bCs/>
          <w:sz w:val="32"/>
          <w:szCs w:val="32"/>
        </w:rPr>
      </w:pPr>
    </w:p>
    <w:p w14:paraId="626788C4" w14:textId="77777777" w:rsidR="00425466" w:rsidRDefault="00425466" w:rsidP="00425466">
      <w:pPr>
        <w:ind w:firstLine="720"/>
        <w:rPr>
          <w:rFonts w:ascii="Times" w:hAnsi="Times" w:cs="Times"/>
          <w:bCs/>
          <w:sz w:val="32"/>
          <w:szCs w:val="32"/>
        </w:rPr>
      </w:pPr>
    </w:p>
    <w:p w14:paraId="38F6A504" w14:textId="77777777" w:rsidR="00425466" w:rsidRDefault="00425466" w:rsidP="00425466">
      <w:pPr>
        <w:ind w:firstLine="720"/>
        <w:rPr>
          <w:rFonts w:ascii="Times" w:hAnsi="Times" w:cs="Times"/>
          <w:bCs/>
          <w:sz w:val="32"/>
          <w:szCs w:val="32"/>
        </w:rPr>
      </w:pPr>
    </w:p>
    <w:p w14:paraId="69254DD0" w14:textId="77777777" w:rsidR="00425466" w:rsidRDefault="00425466" w:rsidP="00425466">
      <w:pPr>
        <w:ind w:firstLine="720"/>
        <w:rPr>
          <w:rFonts w:ascii="Times" w:hAnsi="Times" w:cs="Times"/>
          <w:bCs/>
          <w:sz w:val="32"/>
          <w:szCs w:val="32"/>
        </w:rPr>
      </w:pPr>
    </w:p>
    <w:p w14:paraId="572709B7" w14:textId="77777777" w:rsidR="00425466" w:rsidRDefault="00425466" w:rsidP="00425466">
      <w:pPr>
        <w:ind w:firstLine="720"/>
        <w:rPr>
          <w:rFonts w:ascii="Times" w:hAnsi="Times" w:cs="Times"/>
          <w:bCs/>
          <w:sz w:val="32"/>
          <w:szCs w:val="32"/>
        </w:rPr>
      </w:pPr>
    </w:p>
    <w:p w14:paraId="0FAC9391" w14:textId="77777777" w:rsidR="00425466" w:rsidRDefault="00425466" w:rsidP="00425466">
      <w:pPr>
        <w:ind w:firstLine="720"/>
        <w:rPr>
          <w:rFonts w:ascii="Times" w:hAnsi="Times" w:cs="Times"/>
          <w:bCs/>
          <w:sz w:val="32"/>
          <w:szCs w:val="32"/>
        </w:rPr>
      </w:pPr>
    </w:p>
    <w:p w14:paraId="6AA5CC3C" w14:textId="77777777" w:rsidR="00425466" w:rsidRDefault="00425466" w:rsidP="00425466">
      <w:pPr>
        <w:ind w:firstLine="720"/>
        <w:rPr>
          <w:rFonts w:ascii="Times" w:hAnsi="Times" w:cs="Times"/>
          <w:bCs/>
          <w:sz w:val="32"/>
          <w:szCs w:val="32"/>
        </w:rPr>
      </w:pPr>
    </w:p>
    <w:p w14:paraId="7598FA3A" w14:textId="77777777" w:rsidR="00425466" w:rsidRDefault="00425466" w:rsidP="00425466">
      <w:pPr>
        <w:ind w:firstLine="720"/>
        <w:rPr>
          <w:rFonts w:ascii="Times" w:hAnsi="Times" w:cs="Times"/>
          <w:bCs/>
          <w:sz w:val="32"/>
          <w:szCs w:val="32"/>
        </w:rPr>
      </w:pPr>
    </w:p>
    <w:p w14:paraId="08C47A82" w14:textId="77777777" w:rsidR="00425466" w:rsidRDefault="00425466" w:rsidP="00425466">
      <w:pPr>
        <w:ind w:firstLine="720"/>
        <w:rPr>
          <w:rFonts w:ascii="Times" w:hAnsi="Times" w:cs="Times"/>
          <w:bCs/>
          <w:sz w:val="32"/>
          <w:szCs w:val="32"/>
        </w:rPr>
      </w:pPr>
    </w:p>
    <w:p w14:paraId="749C9561" w14:textId="77777777" w:rsidR="00425466" w:rsidRDefault="00425466" w:rsidP="00425466">
      <w:pPr>
        <w:ind w:firstLine="720"/>
        <w:rPr>
          <w:rFonts w:ascii="Times" w:hAnsi="Times" w:cs="Times"/>
          <w:bCs/>
          <w:sz w:val="32"/>
          <w:szCs w:val="32"/>
        </w:rPr>
      </w:pPr>
    </w:p>
    <w:p w14:paraId="361BA75F" w14:textId="77777777" w:rsidR="00425466" w:rsidRDefault="00425466" w:rsidP="00425466">
      <w:pPr>
        <w:ind w:firstLine="720"/>
        <w:rPr>
          <w:rFonts w:ascii="Times" w:hAnsi="Times" w:cs="Times"/>
          <w:bCs/>
          <w:sz w:val="32"/>
          <w:szCs w:val="32"/>
        </w:rPr>
      </w:pPr>
    </w:p>
    <w:p w14:paraId="5DF0A82C" w14:textId="77777777" w:rsidR="00425466" w:rsidRPr="00425466" w:rsidRDefault="00425466" w:rsidP="00425466">
      <w:pPr>
        <w:widowControl w:val="0"/>
        <w:autoSpaceDE w:val="0"/>
        <w:autoSpaceDN w:val="0"/>
        <w:adjustRightInd w:val="0"/>
        <w:rPr>
          <w:rFonts w:ascii="Times" w:hAnsi="Times" w:cs="Times"/>
          <w:sz w:val="32"/>
          <w:szCs w:val="36"/>
        </w:rPr>
      </w:pPr>
      <w:r w:rsidRPr="00425466">
        <w:rPr>
          <w:rFonts w:ascii="Times" w:hAnsi="Times" w:cs="Times"/>
          <w:sz w:val="32"/>
          <w:szCs w:val="36"/>
        </w:rPr>
        <w:lastRenderedPageBreak/>
        <w:t>[</w:t>
      </w:r>
      <w:proofErr w:type="gramStart"/>
      <w:r w:rsidRPr="00425466">
        <w:rPr>
          <w:rFonts w:ascii="Times" w:hAnsi="Times" w:cs="Times"/>
          <w:sz w:val="32"/>
          <w:szCs w:val="36"/>
        </w:rPr>
        <w:t>from</w:t>
      </w:r>
      <w:proofErr w:type="gramEnd"/>
      <w:r w:rsidRPr="00425466">
        <w:rPr>
          <w:rFonts w:ascii="Times" w:hAnsi="Times" w:cs="Times"/>
          <w:sz w:val="32"/>
          <w:szCs w:val="36"/>
        </w:rPr>
        <w:t xml:space="preserve"> "Between Laughter and Tears," a review by Richard Wright of two novels about African American life; </w:t>
      </w:r>
      <w:r w:rsidRPr="00425466">
        <w:rPr>
          <w:rFonts w:ascii="Times" w:hAnsi="Times" w:cs="Times"/>
          <w:i/>
          <w:iCs/>
          <w:sz w:val="32"/>
          <w:szCs w:val="36"/>
        </w:rPr>
        <w:t>The New Masses</w:t>
      </w:r>
      <w:r w:rsidRPr="00425466">
        <w:rPr>
          <w:rFonts w:ascii="Times" w:hAnsi="Times" w:cs="Times"/>
          <w:sz w:val="32"/>
          <w:szCs w:val="36"/>
        </w:rPr>
        <w:t>, 5 October 1937:]</w:t>
      </w:r>
    </w:p>
    <w:p w14:paraId="747096D1" w14:textId="77777777" w:rsidR="00425466" w:rsidRDefault="00425466" w:rsidP="00425466">
      <w:pPr>
        <w:widowControl w:val="0"/>
        <w:autoSpaceDE w:val="0"/>
        <w:autoSpaceDN w:val="0"/>
        <w:adjustRightInd w:val="0"/>
        <w:rPr>
          <w:rFonts w:ascii="Times" w:hAnsi="Times" w:cs="Times"/>
          <w:sz w:val="32"/>
          <w:szCs w:val="32"/>
        </w:rPr>
      </w:pPr>
    </w:p>
    <w:p w14:paraId="1E56D347" w14:textId="77777777" w:rsidR="00425466" w:rsidRPr="00425466" w:rsidRDefault="00425466" w:rsidP="00425466">
      <w:pPr>
        <w:widowControl w:val="0"/>
        <w:autoSpaceDE w:val="0"/>
        <w:autoSpaceDN w:val="0"/>
        <w:adjustRightInd w:val="0"/>
        <w:spacing w:line="360" w:lineRule="auto"/>
        <w:rPr>
          <w:rFonts w:ascii="Times" w:hAnsi="Times" w:cs="Times"/>
          <w:bCs/>
          <w:sz w:val="24"/>
          <w:szCs w:val="24"/>
        </w:rPr>
      </w:pPr>
      <w:r w:rsidRPr="00425466">
        <w:rPr>
          <w:rFonts w:ascii="Times" w:hAnsi="Times" w:cs="Times"/>
          <w:b/>
          <w:bCs/>
          <w:sz w:val="24"/>
          <w:szCs w:val="24"/>
        </w:rPr>
        <w:t xml:space="preserve">       </w:t>
      </w:r>
      <w:r w:rsidRPr="00425466">
        <w:rPr>
          <w:rFonts w:ascii="Times" w:hAnsi="Times" w:cs="Times"/>
          <w:bCs/>
          <w:sz w:val="24"/>
          <w:szCs w:val="24"/>
        </w:rPr>
        <w:t xml:space="preserve">It is difficult to evaluate Waters Turpin's </w:t>
      </w:r>
      <w:r w:rsidRPr="00425466">
        <w:rPr>
          <w:rFonts w:ascii="Times" w:hAnsi="Times" w:cs="Times"/>
          <w:bCs/>
          <w:i/>
          <w:iCs/>
          <w:sz w:val="24"/>
          <w:szCs w:val="24"/>
        </w:rPr>
        <w:t>These Low Grounds</w:t>
      </w:r>
      <w:r w:rsidRPr="00425466">
        <w:rPr>
          <w:rFonts w:ascii="Times" w:hAnsi="Times" w:cs="Times"/>
          <w:bCs/>
          <w:sz w:val="24"/>
          <w:szCs w:val="24"/>
        </w:rPr>
        <w:t xml:space="preserve"> and </w:t>
      </w:r>
      <w:proofErr w:type="spellStart"/>
      <w:r w:rsidRPr="00425466">
        <w:rPr>
          <w:rFonts w:ascii="Times" w:hAnsi="Times" w:cs="Times"/>
          <w:bCs/>
          <w:sz w:val="24"/>
          <w:szCs w:val="24"/>
        </w:rPr>
        <w:t>Zora</w:t>
      </w:r>
      <w:proofErr w:type="spellEnd"/>
      <w:r w:rsidRPr="00425466">
        <w:rPr>
          <w:rFonts w:ascii="Times" w:hAnsi="Times" w:cs="Times"/>
          <w:bCs/>
          <w:sz w:val="24"/>
          <w:szCs w:val="24"/>
        </w:rPr>
        <w:t xml:space="preserve"> Neale Hurston's </w:t>
      </w:r>
      <w:r w:rsidRPr="00425466">
        <w:rPr>
          <w:rFonts w:ascii="Times" w:hAnsi="Times" w:cs="Times"/>
          <w:bCs/>
          <w:i/>
          <w:iCs/>
          <w:sz w:val="24"/>
          <w:szCs w:val="24"/>
        </w:rPr>
        <w:t>Their Eyes Were Watching God</w:t>
      </w:r>
      <w:r w:rsidRPr="00425466">
        <w:rPr>
          <w:rFonts w:ascii="Times" w:hAnsi="Times" w:cs="Times"/>
          <w:bCs/>
          <w:sz w:val="24"/>
          <w:szCs w:val="24"/>
        </w:rPr>
        <w:t>. This is not because there is an esoteric meaning hidden or implied in either of the two novels</w:t>
      </w:r>
      <w:proofErr w:type="gramStart"/>
      <w:r w:rsidRPr="00425466">
        <w:rPr>
          <w:rFonts w:ascii="Times" w:hAnsi="Times" w:cs="Times"/>
          <w:bCs/>
          <w:sz w:val="24"/>
          <w:szCs w:val="24"/>
        </w:rPr>
        <w:t>;</w:t>
      </w:r>
      <w:proofErr w:type="gramEnd"/>
      <w:r w:rsidRPr="00425466">
        <w:rPr>
          <w:rFonts w:ascii="Times" w:hAnsi="Times" w:cs="Times"/>
          <w:bCs/>
          <w:sz w:val="24"/>
          <w:szCs w:val="24"/>
        </w:rPr>
        <w:t xml:space="preserve"> but rather because neither of the two novels has a basic idea or theme that lends itself to significant interpretation. Miss Hurston seems to have no desire whatever to move in the direction of serious </w:t>
      </w:r>
      <w:proofErr w:type="gramStart"/>
      <w:r w:rsidRPr="00425466">
        <w:rPr>
          <w:rFonts w:ascii="Times" w:hAnsi="Times" w:cs="Times"/>
          <w:bCs/>
          <w:sz w:val="24"/>
          <w:szCs w:val="24"/>
        </w:rPr>
        <w:t>fiction.</w:t>
      </w:r>
      <w:proofErr w:type="gramEnd"/>
      <w:r w:rsidRPr="00425466">
        <w:rPr>
          <w:rFonts w:ascii="Times" w:hAnsi="Times" w:cs="Times"/>
          <w:bCs/>
          <w:sz w:val="24"/>
          <w:szCs w:val="24"/>
        </w:rPr>
        <w:t xml:space="preserve"> . . .</w:t>
      </w:r>
    </w:p>
    <w:p w14:paraId="03F40E4F" w14:textId="77777777" w:rsidR="00425466" w:rsidRPr="00425466" w:rsidRDefault="00425466" w:rsidP="00425466">
      <w:pPr>
        <w:widowControl w:val="0"/>
        <w:autoSpaceDE w:val="0"/>
        <w:autoSpaceDN w:val="0"/>
        <w:adjustRightInd w:val="0"/>
        <w:spacing w:line="360" w:lineRule="auto"/>
        <w:rPr>
          <w:rFonts w:ascii="Times" w:hAnsi="Times" w:cs="Times"/>
          <w:bCs/>
          <w:sz w:val="24"/>
          <w:szCs w:val="24"/>
        </w:rPr>
      </w:pPr>
      <w:r w:rsidRPr="00425466">
        <w:rPr>
          <w:rFonts w:ascii="Times" w:hAnsi="Times" w:cs="Times"/>
          <w:bCs/>
          <w:sz w:val="24"/>
          <w:szCs w:val="24"/>
        </w:rPr>
        <w:t xml:space="preserve">       </w:t>
      </w:r>
      <w:r w:rsidRPr="00425466">
        <w:rPr>
          <w:rFonts w:ascii="Times" w:hAnsi="Times" w:cs="Times"/>
          <w:bCs/>
          <w:i/>
          <w:iCs/>
          <w:sz w:val="24"/>
          <w:szCs w:val="24"/>
        </w:rPr>
        <w:t>Their Eyes Were Watching God</w:t>
      </w:r>
      <w:r w:rsidRPr="00425466">
        <w:rPr>
          <w:rFonts w:ascii="Times" w:hAnsi="Times" w:cs="Times"/>
          <w:bCs/>
          <w:sz w:val="24"/>
          <w:szCs w:val="24"/>
        </w:rPr>
        <w:t xml:space="preserve"> is the story of </w:t>
      </w:r>
      <w:proofErr w:type="spellStart"/>
      <w:r w:rsidRPr="00425466">
        <w:rPr>
          <w:rFonts w:ascii="Times" w:hAnsi="Times" w:cs="Times"/>
          <w:bCs/>
          <w:sz w:val="24"/>
          <w:szCs w:val="24"/>
        </w:rPr>
        <w:t>Zora</w:t>
      </w:r>
      <w:proofErr w:type="spellEnd"/>
      <w:r w:rsidRPr="00425466">
        <w:rPr>
          <w:rFonts w:ascii="Times" w:hAnsi="Times" w:cs="Times"/>
          <w:bCs/>
          <w:sz w:val="24"/>
          <w:szCs w:val="24"/>
        </w:rPr>
        <w:t xml:space="preserve"> Neale Hurston's Janie who, at sixteen, married a grubbing farmer at the anxious instigation of her slave-born grandmother. The romantic Janie, in the highly-charged language of Miss Hurston, longed to be a pear tree in blossom and have a "dust-bearing bee sink into the sanctum of a bloom; the thousand sister-calyxes arch to meet the love embrace." Restless, she fled from her farmer husband and married Jody, an up-and-coming Negro </w:t>
      </w:r>
      <w:proofErr w:type="gramStart"/>
      <w:r w:rsidRPr="00425466">
        <w:rPr>
          <w:rFonts w:ascii="Times" w:hAnsi="Times" w:cs="Times"/>
          <w:bCs/>
          <w:sz w:val="24"/>
          <w:szCs w:val="24"/>
        </w:rPr>
        <w:t>business man</w:t>
      </w:r>
      <w:proofErr w:type="gramEnd"/>
      <w:r w:rsidRPr="00425466">
        <w:rPr>
          <w:rFonts w:ascii="Times" w:hAnsi="Times" w:cs="Times"/>
          <w:bCs/>
          <w:sz w:val="24"/>
          <w:szCs w:val="24"/>
        </w:rPr>
        <w:t xml:space="preserve"> who, in the end, proved to be no better than her first husband. After twenty years of clerking for her self-made Jody, Janie found herself a frustrated widow of forty with a small fortune on her hands. Tea Cake, "from in and through Georgia," drifted along and, despite his youth, Janie took him. For more than two years they lived happily; but Tea Cake was bitten by a mad dog and was infected with rabies. One night in a canine rage Tea Cake tried to murder Janie, thereby forcing her to shoot the only man she had ever loved.</w:t>
      </w:r>
    </w:p>
    <w:p w14:paraId="44D59310" w14:textId="77777777" w:rsidR="00425466" w:rsidRPr="00425466" w:rsidRDefault="00425466" w:rsidP="00425466">
      <w:pPr>
        <w:widowControl w:val="0"/>
        <w:autoSpaceDE w:val="0"/>
        <w:autoSpaceDN w:val="0"/>
        <w:adjustRightInd w:val="0"/>
        <w:spacing w:line="360" w:lineRule="auto"/>
        <w:rPr>
          <w:rFonts w:ascii="Times" w:hAnsi="Times" w:cs="Times"/>
          <w:bCs/>
          <w:sz w:val="24"/>
          <w:szCs w:val="24"/>
        </w:rPr>
      </w:pPr>
      <w:r w:rsidRPr="00425466">
        <w:rPr>
          <w:rFonts w:ascii="Times" w:hAnsi="Times" w:cs="Times"/>
          <w:bCs/>
          <w:sz w:val="24"/>
          <w:szCs w:val="24"/>
        </w:rPr>
        <w:t xml:space="preserve">       Miss Hurston can write, but her prose is cloaked in that facile sensuality that has dogged Negro expression since the days of </w:t>
      </w:r>
      <w:proofErr w:type="spellStart"/>
      <w:r w:rsidRPr="00425466">
        <w:rPr>
          <w:rFonts w:ascii="Times" w:hAnsi="Times" w:cs="Times"/>
          <w:bCs/>
          <w:sz w:val="24"/>
          <w:szCs w:val="24"/>
        </w:rPr>
        <w:t>Phillis</w:t>
      </w:r>
      <w:proofErr w:type="spellEnd"/>
      <w:r w:rsidRPr="00425466">
        <w:rPr>
          <w:rFonts w:ascii="Times" w:hAnsi="Times" w:cs="Times"/>
          <w:bCs/>
          <w:sz w:val="24"/>
          <w:szCs w:val="24"/>
        </w:rPr>
        <w:t xml:space="preserve"> Wheatley. Her dialogue manages to catch the psychological movements of the Negro folk-mind in their pure simplicity, but that's as far as it goes.</w:t>
      </w:r>
    </w:p>
    <w:p w14:paraId="19412658" w14:textId="0B89B9D6" w:rsidR="00425466" w:rsidRDefault="00425466" w:rsidP="00C405AB">
      <w:pPr>
        <w:widowControl w:val="0"/>
        <w:autoSpaceDE w:val="0"/>
        <w:autoSpaceDN w:val="0"/>
        <w:adjustRightInd w:val="0"/>
        <w:spacing w:line="360" w:lineRule="auto"/>
        <w:rPr>
          <w:rFonts w:ascii="Times" w:hAnsi="Times" w:cs="Times"/>
          <w:bCs/>
          <w:sz w:val="24"/>
          <w:szCs w:val="24"/>
        </w:rPr>
      </w:pPr>
      <w:r w:rsidRPr="00425466">
        <w:rPr>
          <w:rFonts w:ascii="Times" w:hAnsi="Times" w:cs="Times"/>
          <w:bCs/>
          <w:sz w:val="24"/>
          <w:szCs w:val="24"/>
        </w:rPr>
        <w:t xml:space="preserve">       Miss Hurston </w:t>
      </w:r>
      <w:r w:rsidRPr="00425466">
        <w:rPr>
          <w:rFonts w:ascii="Times" w:hAnsi="Times" w:cs="Times"/>
          <w:bCs/>
          <w:i/>
          <w:iCs/>
          <w:sz w:val="24"/>
          <w:szCs w:val="24"/>
        </w:rPr>
        <w:t>voluntarily</w:t>
      </w:r>
      <w:r w:rsidRPr="00425466">
        <w:rPr>
          <w:rFonts w:ascii="Times" w:hAnsi="Times" w:cs="Times"/>
          <w:bCs/>
          <w:sz w:val="24"/>
          <w:szCs w:val="24"/>
        </w:rPr>
        <w:t xml:space="preserve"> continues in her novel the </w:t>
      </w:r>
      <w:proofErr w:type="gramStart"/>
      <w:r w:rsidRPr="00425466">
        <w:rPr>
          <w:rFonts w:ascii="Times" w:hAnsi="Times" w:cs="Times"/>
          <w:bCs/>
          <w:sz w:val="24"/>
          <w:szCs w:val="24"/>
        </w:rPr>
        <w:t>tradition which was</w:t>
      </w:r>
      <w:proofErr w:type="gramEnd"/>
      <w:r w:rsidRPr="00425466">
        <w:rPr>
          <w:rFonts w:ascii="Times" w:hAnsi="Times" w:cs="Times"/>
          <w:bCs/>
          <w:sz w:val="24"/>
          <w:szCs w:val="24"/>
        </w:rPr>
        <w:t xml:space="preserve"> </w:t>
      </w:r>
      <w:r w:rsidRPr="00425466">
        <w:rPr>
          <w:rFonts w:ascii="Times" w:hAnsi="Times" w:cs="Times"/>
          <w:bCs/>
          <w:i/>
          <w:iCs/>
          <w:sz w:val="24"/>
          <w:szCs w:val="24"/>
        </w:rPr>
        <w:t>forced</w:t>
      </w:r>
      <w:r w:rsidRPr="00425466">
        <w:rPr>
          <w:rFonts w:ascii="Times" w:hAnsi="Times" w:cs="Times"/>
          <w:bCs/>
          <w:sz w:val="24"/>
          <w:szCs w:val="24"/>
        </w:rPr>
        <w:t xml:space="preserve"> upon the Negro in the theatre, that is, the minstrel technique that makes the "white folks" laugh. Her characters eat and laugh and cry and work and kill; they swing like a pendulum eternally in that safe and narrow orbit in which America likes to see the Negro live: between laughter and tears.</w:t>
      </w:r>
    </w:p>
    <w:p w14:paraId="7368B0FE" w14:textId="77777777" w:rsidR="00425466" w:rsidRDefault="00425466" w:rsidP="00425466">
      <w:pPr>
        <w:spacing w:line="360" w:lineRule="auto"/>
        <w:ind w:firstLine="720"/>
        <w:rPr>
          <w:rFonts w:ascii="Times" w:hAnsi="Times" w:cs="Times"/>
          <w:bCs/>
          <w:sz w:val="24"/>
          <w:szCs w:val="24"/>
        </w:rPr>
      </w:pPr>
      <w:r w:rsidRPr="00425466">
        <w:rPr>
          <w:rFonts w:ascii="Times" w:hAnsi="Times" w:cs="Times"/>
          <w:bCs/>
          <w:sz w:val="24"/>
          <w:szCs w:val="24"/>
        </w:rPr>
        <w:t xml:space="preserve">Turpin's faults as a writer are those of an honest man trying desperately to say something; but </w:t>
      </w:r>
      <w:proofErr w:type="spellStart"/>
      <w:r w:rsidRPr="00425466">
        <w:rPr>
          <w:rFonts w:ascii="Times" w:hAnsi="Times" w:cs="Times"/>
          <w:bCs/>
          <w:sz w:val="24"/>
          <w:szCs w:val="24"/>
        </w:rPr>
        <w:t>Zora</w:t>
      </w:r>
      <w:proofErr w:type="spellEnd"/>
      <w:r w:rsidRPr="00425466">
        <w:rPr>
          <w:rFonts w:ascii="Times" w:hAnsi="Times" w:cs="Times"/>
          <w:bCs/>
          <w:sz w:val="24"/>
          <w:szCs w:val="24"/>
        </w:rPr>
        <w:t xml:space="preserve"> Neale Hurston lacks even that excuse. The sensory sweep of her novel carries no theme, no message, </w:t>
      </w:r>
      <w:proofErr w:type="gramStart"/>
      <w:r w:rsidRPr="00425466">
        <w:rPr>
          <w:rFonts w:ascii="Times" w:hAnsi="Times" w:cs="Times"/>
          <w:bCs/>
          <w:sz w:val="24"/>
          <w:szCs w:val="24"/>
        </w:rPr>
        <w:t>no</w:t>
      </w:r>
      <w:proofErr w:type="gramEnd"/>
      <w:r w:rsidRPr="00425466">
        <w:rPr>
          <w:rFonts w:ascii="Times" w:hAnsi="Times" w:cs="Times"/>
          <w:bCs/>
          <w:sz w:val="24"/>
          <w:szCs w:val="24"/>
        </w:rPr>
        <w:t xml:space="preserve"> thought. In the main, her novel is not addressed to the Negro, but to a white audience whose chauvinistic tastes she knows how to satisfy. She exploits that phase of Negro </w:t>
      </w:r>
      <w:proofErr w:type="gramStart"/>
      <w:r w:rsidRPr="00425466">
        <w:rPr>
          <w:rFonts w:ascii="Times" w:hAnsi="Times" w:cs="Times"/>
          <w:bCs/>
          <w:sz w:val="24"/>
          <w:szCs w:val="24"/>
        </w:rPr>
        <w:t>life which</w:t>
      </w:r>
      <w:proofErr w:type="gramEnd"/>
      <w:r w:rsidRPr="00425466">
        <w:rPr>
          <w:rFonts w:ascii="Times" w:hAnsi="Times" w:cs="Times"/>
          <w:bCs/>
          <w:sz w:val="24"/>
          <w:szCs w:val="24"/>
        </w:rPr>
        <w:t xml:space="preserve"> is "quaint," the phase which evokes a piteous smile on the lips of the "superior" race.</w:t>
      </w:r>
    </w:p>
    <w:p w14:paraId="125AF4DD" w14:textId="77777777" w:rsidR="008D478D" w:rsidRDefault="008D478D" w:rsidP="00425466">
      <w:pPr>
        <w:spacing w:line="360" w:lineRule="auto"/>
        <w:ind w:firstLine="720"/>
        <w:rPr>
          <w:rFonts w:ascii="Times" w:hAnsi="Times" w:cs="Times"/>
          <w:bCs/>
          <w:sz w:val="24"/>
          <w:szCs w:val="24"/>
        </w:rPr>
      </w:pPr>
    </w:p>
    <w:p w14:paraId="46708E0A" w14:textId="0D8B7E43" w:rsidR="008D478D" w:rsidRDefault="00F02F64" w:rsidP="00425466">
      <w:pPr>
        <w:spacing w:line="360" w:lineRule="auto"/>
        <w:ind w:firstLine="720"/>
        <w:rPr>
          <w:sz w:val="24"/>
          <w:szCs w:val="24"/>
        </w:rPr>
      </w:pPr>
      <w:hyperlink r:id="rId6" w:history="1">
        <w:r w:rsidR="00C405AB" w:rsidRPr="000F4114">
          <w:rPr>
            <w:rStyle w:val="Hyperlink"/>
            <w:sz w:val="24"/>
            <w:szCs w:val="24"/>
          </w:rPr>
          <w:t>http://people.virginia.edu/~sfr/enam854/summer/hurston.html</w:t>
        </w:r>
      </w:hyperlink>
    </w:p>
    <w:p w14:paraId="3DAAF20D" w14:textId="3F019985" w:rsidR="00C405AB" w:rsidRPr="00F02F64" w:rsidRDefault="00C405AB" w:rsidP="00F02F64">
      <w:pPr>
        <w:spacing w:line="360" w:lineRule="auto"/>
        <w:jc w:val="center"/>
        <w:rPr>
          <w:b/>
          <w:sz w:val="28"/>
          <w:szCs w:val="24"/>
        </w:rPr>
      </w:pPr>
      <w:r w:rsidRPr="00F02F64">
        <w:rPr>
          <w:b/>
          <w:sz w:val="28"/>
          <w:szCs w:val="24"/>
        </w:rPr>
        <w:t>Hurston Mixed Reviews Writing Task</w:t>
      </w:r>
    </w:p>
    <w:p w14:paraId="291A2ADD" w14:textId="77777777" w:rsidR="00C405AB" w:rsidRPr="00F02F64" w:rsidRDefault="00C405AB" w:rsidP="00F02F64">
      <w:pPr>
        <w:spacing w:line="276" w:lineRule="auto"/>
        <w:rPr>
          <w:sz w:val="22"/>
          <w:szCs w:val="24"/>
        </w:rPr>
      </w:pPr>
    </w:p>
    <w:p w14:paraId="2A9675FC" w14:textId="1EF04F94" w:rsidR="00C405AB" w:rsidRPr="00F02F64" w:rsidRDefault="00C405AB" w:rsidP="00F02F64">
      <w:pPr>
        <w:spacing w:line="276" w:lineRule="auto"/>
        <w:rPr>
          <w:sz w:val="22"/>
          <w:szCs w:val="24"/>
        </w:rPr>
      </w:pPr>
      <w:r w:rsidRPr="00F02F64">
        <w:rPr>
          <w:sz w:val="22"/>
          <w:szCs w:val="24"/>
        </w:rPr>
        <w:t>After reading the reviews Ms. Hurston’s contemporaries wrote about her nove</w:t>
      </w:r>
      <w:r w:rsidR="00F02F64" w:rsidRPr="00F02F64">
        <w:rPr>
          <w:sz w:val="22"/>
          <w:szCs w:val="24"/>
        </w:rPr>
        <w:t xml:space="preserve">l Their Eyes Were Watching God, you will be considering your own stance on her writing.  For this assignment, you will be composing at least two argumentative paragraphs.  For the paragraphs, you will defend, challenge, or qualify the claims that </w:t>
      </w:r>
      <w:r w:rsidR="00F02F64" w:rsidRPr="00F02F64">
        <w:rPr>
          <w:b/>
          <w:i/>
          <w:sz w:val="22"/>
          <w:szCs w:val="24"/>
        </w:rPr>
        <w:t>either</w:t>
      </w:r>
      <w:r w:rsidR="00F02F64" w:rsidRPr="00F02F64">
        <w:rPr>
          <w:sz w:val="22"/>
          <w:szCs w:val="24"/>
        </w:rPr>
        <w:t xml:space="preserve"> Wright or Locke make about Hurston’s writing.   </w:t>
      </w:r>
    </w:p>
    <w:p w14:paraId="660229C0" w14:textId="77777777" w:rsidR="00F02F64" w:rsidRPr="00F02F64" w:rsidRDefault="00F02F64" w:rsidP="00F02F64">
      <w:pPr>
        <w:spacing w:line="276" w:lineRule="auto"/>
        <w:rPr>
          <w:sz w:val="22"/>
          <w:szCs w:val="24"/>
        </w:rPr>
      </w:pPr>
    </w:p>
    <w:p w14:paraId="6F8B32BD" w14:textId="443F5C39" w:rsidR="00F02F64" w:rsidRDefault="00F02F64" w:rsidP="00F02F64">
      <w:pPr>
        <w:spacing w:line="276" w:lineRule="auto"/>
        <w:rPr>
          <w:sz w:val="22"/>
          <w:szCs w:val="24"/>
        </w:rPr>
      </w:pPr>
      <w:r w:rsidRPr="00F02F64">
        <w:rPr>
          <w:sz w:val="22"/>
          <w:szCs w:val="24"/>
        </w:rPr>
        <w:t xml:space="preserve">When you compose your paragraphs, be sure to make specific, detailed references to the text in your defense or challenge of the claim (remember, strong arguments are based on strong evidence).   </w:t>
      </w:r>
    </w:p>
    <w:p w14:paraId="4DC1C66E" w14:textId="77777777" w:rsidR="00F02F64" w:rsidRDefault="00F02F64" w:rsidP="00F02F64">
      <w:pPr>
        <w:spacing w:line="276" w:lineRule="auto"/>
        <w:rPr>
          <w:sz w:val="22"/>
          <w:szCs w:val="24"/>
        </w:rPr>
      </w:pPr>
    </w:p>
    <w:p w14:paraId="4C2B8E3E" w14:textId="5BAF74DA"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7893DDC3" w14:textId="7522C880"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DB118CD"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r>
        <w:rPr>
          <w:sz w:val="22"/>
          <w:szCs w:val="24"/>
        </w:rPr>
        <w:t>______________________________________________________________________________________________________________________</w:t>
      </w:r>
    </w:p>
    <w:p w14:paraId="3E117373"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3E86C9BC"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3F60BA9"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12A2E7C"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A460796"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B9DFCB5"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6F45EDC"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37E7CCC1"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2A6CFBE"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47C9EBD"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BE29606"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EA22418"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D4F843D"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3E90D1A1"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4C6F38A"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F79DE1B"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314A9E02"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69C714B"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AB3176D"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3966786"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C0E38A1"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89F2DC4"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DAB714D"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5265A2F"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B5E944A"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66BC536"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F79526D"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C5C0713"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18837E6"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31D53DC9"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CB00995"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86C707E"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3248A09"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BD04333"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FAEE3C2"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3642FFD"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7591E4AF"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78FEFD5D"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694AD949"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777EB323"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2AB3BF3"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7B2ADAC" w14:textId="4E1F2FBE"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CBD5A02"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732ACE2"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D777D78"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C151839"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04EFBF4"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12490CB"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2D3645B"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2BDE222"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0998FB7C"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CF48250"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5B380EBA"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099E358"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7AB35E6A"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4E39F23B" w14:textId="77777777"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200EA6AA" w14:textId="77777777" w:rsid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p>
    <w:p w14:paraId="1DE64DFE" w14:textId="17C692DE" w:rsidR="00F02F64" w:rsidRPr="00F02F64" w:rsidRDefault="00F02F64" w:rsidP="00F02F64">
      <w:pPr>
        <w:spacing w:line="360" w:lineRule="auto"/>
        <w:rPr>
          <w:sz w:val="22"/>
          <w:szCs w:val="24"/>
        </w:rPr>
      </w:pPr>
      <w:r>
        <w:rPr>
          <w:sz w:val="22"/>
          <w:szCs w:val="24"/>
        </w:rPr>
        <w:t>______________________________________________________________________________________________________________________</w:t>
      </w:r>
      <w:bookmarkStart w:id="0" w:name="_GoBack"/>
      <w:bookmarkEnd w:id="0"/>
    </w:p>
    <w:sectPr w:rsidR="00F02F64" w:rsidRPr="00F02F64" w:rsidSect="0042546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5302"/>
    <w:multiLevelType w:val="hybridMultilevel"/>
    <w:tmpl w:val="6A3CE940"/>
    <w:lvl w:ilvl="0" w:tplc="F3E2E00C">
      <w:start w:val="1"/>
      <w:numFmt w:val="bullet"/>
      <w:lvlText w:val=""/>
      <w:lvlJc w:val="left"/>
      <w:pPr>
        <w:tabs>
          <w:tab w:val="num" w:pos="720"/>
        </w:tabs>
        <w:ind w:left="720" w:hanging="360"/>
      </w:pPr>
      <w:rPr>
        <w:rFonts w:ascii="Wingdings" w:hAnsi="Wingdings" w:hint="default"/>
      </w:rPr>
    </w:lvl>
    <w:lvl w:ilvl="1" w:tplc="C22C9F34">
      <w:numFmt w:val="bullet"/>
      <w:lvlText w:val=""/>
      <w:lvlJc w:val="left"/>
      <w:pPr>
        <w:tabs>
          <w:tab w:val="num" w:pos="1440"/>
        </w:tabs>
        <w:ind w:left="1440" w:hanging="360"/>
      </w:pPr>
      <w:rPr>
        <w:rFonts w:ascii="Wingdings" w:hAnsi="Wingdings" w:hint="default"/>
      </w:rPr>
    </w:lvl>
    <w:lvl w:ilvl="2" w:tplc="35E4ECDC" w:tentative="1">
      <w:start w:val="1"/>
      <w:numFmt w:val="bullet"/>
      <w:lvlText w:val=""/>
      <w:lvlJc w:val="left"/>
      <w:pPr>
        <w:tabs>
          <w:tab w:val="num" w:pos="2160"/>
        </w:tabs>
        <w:ind w:left="2160" w:hanging="360"/>
      </w:pPr>
      <w:rPr>
        <w:rFonts w:ascii="Wingdings" w:hAnsi="Wingdings" w:hint="default"/>
      </w:rPr>
    </w:lvl>
    <w:lvl w:ilvl="3" w:tplc="718A2E16" w:tentative="1">
      <w:start w:val="1"/>
      <w:numFmt w:val="bullet"/>
      <w:lvlText w:val=""/>
      <w:lvlJc w:val="left"/>
      <w:pPr>
        <w:tabs>
          <w:tab w:val="num" w:pos="2880"/>
        </w:tabs>
        <w:ind w:left="2880" w:hanging="360"/>
      </w:pPr>
      <w:rPr>
        <w:rFonts w:ascii="Wingdings" w:hAnsi="Wingdings" w:hint="default"/>
      </w:rPr>
    </w:lvl>
    <w:lvl w:ilvl="4" w:tplc="8520A74C" w:tentative="1">
      <w:start w:val="1"/>
      <w:numFmt w:val="bullet"/>
      <w:lvlText w:val=""/>
      <w:lvlJc w:val="left"/>
      <w:pPr>
        <w:tabs>
          <w:tab w:val="num" w:pos="3600"/>
        </w:tabs>
        <w:ind w:left="3600" w:hanging="360"/>
      </w:pPr>
      <w:rPr>
        <w:rFonts w:ascii="Wingdings" w:hAnsi="Wingdings" w:hint="default"/>
      </w:rPr>
    </w:lvl>
    <w:lvl w:ilvl="5" w:tplc="9314D21C" w:tentative="1">
      <w:start w:val="1"/>
      <w:numFmt w:val="bullet"/>
      <w:lvlText w:val=""/>
      <w:lvlJc w:val="left"/>
      <w:pPr>
        <w:tabs>
          <w:tab w:val="num" w:pos="4320"/>
        </w:tabs>
        <w:ind w:left="4320" w:hanging="360"/>
      </w:pPr>
      <w:rPr>
        <w:rFonts w:ascii="Wingdings" w:hAnsi="Wingdings" w:hint="default"/>
      </w:rPr>
    </w:lvl>
    <w:lvl w:ilvl="6" w:tplc="1786DC80" w:tentative="1">
      <w:start w:val="1"/>
      <w:numFmt w:val="bullet"/>
      <w:lvlText w:val=""/>
      <w:lvlJc w:val="left"/>
      <w:pPr>
        <w:tabs>
          <w:tab w:val="num" w:pos="5040"/>
        </w:tabs>
        <w:ind w:left="5040" w:hanging="360"/>
      </w:pPr>
      <w:rPr>
        <w:rFonts w:ascii="Wingdings" w:hAnsi="Wingdings" w:hint="default"/>
      </w:rPr>
    </w:lvl>
    <w:lvl w:ilvl="7" w:tplc="CBECB03A" w:tentative="1">
      <w:start w:val="1"/>
      <w:numFmt w:val="bullet"/>
      <w:lvlText w:val=""/>
      <w:lvlJc w:val="left"/>
      <w:pPr>
        <w:tabs>
          <w:tab w:val="num" w:pos="5760"/>
        </w:tabs>
        <w:ind w:left="5760" w:hanging="360"/>
      </w:pPr>
      <w:rPr>
        <w:rFonts w:ascii="Wingdings" w:hAnsi="Wingdings" w:hint="default"/>
      </w:rPr>
    </w:lvl>
    <w:lvl w:ilvl="8" w:tplc="4E265BB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66"/>
    <w:rsid w:val="00425466"/>
    <w:rsid w:val="00491678"/>
    <w:rsid w:val="008D478D"/>
    <w:rsid w:val="00AC7847"/>
    <w:rsid w:val="00BD44AD"/>
    <w:rsid w:val="00C405AB"/>
    <w:rsid w:val="00F0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CF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9778">
      <w:bodyDiv w:val="1"/>
      <w:marLeft w:val="0"/>
      <w:marRight w:val="0"/>
      <w:marTop w:val="0"/>
      <w:marBottom w:val="0"/>
      <w:divBdr>
        <w:top w:val="none" w:sz="0" w:space="0" w:color="auto"/>
        <w:left w:val="none" w:sz="0" w:space="0" w:color="auto"/>
        <w:bottom w:val="none" w:sz="0" w:space="0" w:color="auto"/>
        <w:right w:val="none" w:sz="0" w:space="0" w:color="auto"/>
      </w:divBdr>
      <w:divsChild>
        <w:div w:id="1695036561">
          <w:marLeft w:val="720"/>
          <w:marRight w:val="0"/>
          <w:marTop w:val="400"/>
          <w:marBottom w:val="0"/>
          <w:divBdr>
            <w:top w:val="none" w:sz="0" w:space="0" w:color="auto"/>
            <w:left w:val="none" w:sz="0" w:space="0" w:color="auto"/>
            <w:bottom w:val="none" w:sz="0" w:space="0" w:color="auto"/>
            <w:right w:val="none" w:sz="0" w:space="0" w:color="auto"/>
          </w:divBdr>
        </w:div>
        <w:div w:id="928805259">
          <w:marLeft w:val="144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virginia.edu/~sfr/enam854/summer/hurst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1799</Words>
  <Characters>10260</Characters>
  <Application>Microsoft Macintosh Word</Application>
  <DocSecurity>0</DocSecurity>
  <Lines>85</Lines>
  <Paragraphs>24</Paragraphs>
  <ScaleCrop>false</ScaleCrop>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4</cp:revision>
  <cp:lastPrinted>2016-04-03T22:51:00Z</cp:lastPrinted>
  <dcterms:created xsi:type="dcterms:W3CDTF">2015-03-06T11:11:00Z</dcterms:created>
  <dcterms:modified xsi:type="dcterms:W3CDTF">2016-04-04T13:20:00Z</dcterms:modified>
</cp:coreProperties>
</file>